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25A01" w14:textId="058CCEB4" w:rsidR="00DE7D4D" w:rsidRPr="005C5B4E" w:rsidRDefault="00543A0D" w:rsidP="00A51414">
      <w:pPr>
        <w:pStyle w:val="Otsikko"/>
        <w:spacing w:line="276" w:lineRule="auto"/>
        <w:rPr>
          <w:rFonts w:asciiTheme="majorHAnsi" w:hAnsiTheme="majorHAnsi"/>
          <w:sz w:val="40"/>
        </w:rPr>
      </w:pPr>
      <w:r>
        <w:rPr>
          <w:rFonts w:asciiTheme="majorHAnsi" w:hAnsiTheme="majorHAnsi"/>
          <w:sz w:val="40"/>
        </w:rPr>
        <w:t>Money laundering and terrorist financing risk assessment form template</w:t>
      </w:r>
    </w:p>
    <w:p w14:paraId="3794D007" w14:textId="15FF108D" w:rsidR="005E3A01" w:rsidRDefault="00F47B5D" w:rsidP="00DF0E85">
      <w:pPr>
        <w:spacing w:line="360" w:lineRule="auto"/>
        <w:rPr>
          <w:rFonts w:ascii="Verdana" w:hAnsi="Verdana"/>
          <w:b/>
          <w:bCs/>
          <w:sz w:val="22"/>
          <w:szCs w:val="22"/>
        </w:rPr>
      </w:pPr>
      <w:r>
        <w:rPr>
          <w:rFonts w:ascii="Verdana" w:hAnsi="Verdana"/>
          <w:b/>
          <w:sz w:val="22"/>
        </w:rPr>
        <w:t>This form may only be used for the purpose for which it was made.</w:t>
      </w:r>
    </w:p>
    <w:p w14:paraId="3C403BC8" w14:textId="77777777" w:rsidR="00204933" w:rsidRDefault="00204933" w:rsidP="00DF0E85">
      <w:pPr>
        <w:spacing w:line="360" w:lineRule="auto"/>
        <w:rPr>
          <w:rFonts w:ascii="Verdana" w:hAnsi="Verdana"/>
          <w:b/>
          <w:bCs/>
          <w:sz w:val="22"/>
          <w:szCs w:val="22"/>
        </w:rPr>
      </w:pPr>
    </w:p>
    <w:p w14:paraId="2286C209" w14:textId="08F4EF81" w:rsidR="002F3D49" w:rsidRPr="002F3D49" w:rsidRDefault="002F3D49" w:rsidP="00DF0E85">
      <w:pPr>
        <w:spacing w:line="360" w:lineRule="auto"/>
        <w:rPr>
          <w:rFonts w:ascii="Verdana" w:hAnsi="Verdana"/>
          <w:b/>
          <w:bCs/>
          <w:sz w:val="22"/>
          <w:szCs w:val="22"/>
        </w:rPr>
      </w:pPr>
      <w:r>
        <w:rPr>
          <w:rFonts w:ascii="Verdana" w:hAnsi="Verdana"/>
          <w:b/>
          <w:sz w:val="22"/>
        </w:rPr>
        <w:t>Company details</w:t>
      </w:r>
    </w:p>
    <w:tbl>
      <w:tblPr>
        <w:tblStyle w:val="TaulukkoRuudukko"/>
        <w:tblW w:w="5000" w:type="pct"/>
        <w:tblCellMar>
          <w:top w:w="28" w:type="dxa"/>
          <w:left w:w="85" w:type="dxa"/>
          <w:bottom w:w="28" w:type="dxa"/>
          <w:right w:w="85" w:type="dxa"/>
        </w:tblCellMar>
        <w:tblLook w:val="04A0" w:firstRow="1" w:lastRow="0" w:firstColumn="1" w:lastColumn="0" w:noHBand="0" w:noVBand="1"/>
      </w:tblPr>
      <w:tblGrid>
        <w:gridCol w:w="2972"/>
        <w:gridCol w:w="6940"/>
      </w:tblGrid>
      <w:tr w:rsidR="002F3D49" w:rsidRPr="002F3D49" w14:paraId="760FB21A" w14:textId="77777777" w:rsidTr="005B4AFD">
        <w:trPr>
          <w:trHeight w:val="454"/>
        </w:trPr>
        <w:tc>
          <w:tcPr>
            <w:tcW w:w="1499" w:type="pct"/>
          </w:tcPr>
          <w:p w14:paraId="0DC4441F" w14:textId="2F195E3A" w:rsidR="002F3D49" w:rsidRPr="003C4C5F" w:rsidRDefault="002F3D49" w:rsidP="008333AE">
            <w:pPr>
              <w:rPr>
                <w:rFonts w:ascii="Verdana" w:hAnsi="Verdana"/>
                <w:b/>
                <w:bCs/>
                <w:sz w:val="20"/>
                <w:szCs w:val="20"/>
              </w:rPr>
            </w:pPr>
            <w:r>
              <w:rPr>
                <w:rFonts w:ascii="Verdana" w:hAnsi="Verdana"/>
                <w:b/>
                <w:sz w:val="20"/>
              </w:rPr>
              <w:t>Name of the company</w:t>
            </w:r>
          </w:p>
        </w:tc>
        <w:tc>
          <w:tcPr>
            <w:tcW w:w="3501" w:type="pct"/>
          </w:tcPr>
          <w:p w14:paraId="3D7614FB" w14:textId="71A48FE0" w:rsidR="002F3D49" w:rsidRPr="002F3D49" w:rsidRDefault="002F3D49" w:rsidP="008333AE">
            <w:pPr>
              <w:rPr>
                <w:rFonts w:ascii="Verdana" w:hAnsi="Verdana"/>
                <w:sz w:val="20"/>
                <w:szCs w:val="20"/>
              </w:rPr>
            </w:pPr>
          </w:p>
        </w:tc>
      </w:tr>
      <w:tr w:rsidR="002F3D49" w:rsidRPr="002F3D49" w14:paraId="5B7D81A5" w14:textId="77777777" w:rsidTr="005B4AFD">
        <w:trPr>
          <w:trHeight w:val="454"/>
        </w:trPr>
        <w:tc>
          <w:tcPr>
            <w:tcW w:w="1499" w:type="pct"/>
          </w:tcPr>
          <w:p w14:paraId="6F46B511" w14:textId="011C9E8D" w:rsidR="002F3D49" w:rsidRPr="003C4C5F" w:rsidRDefault="002F3D49" w:rsidP="008333AE">
            <w:pPr>
              <w:rPr>
                <w:rFonts w:ascii="Verdana" w:hAnsi="Verdana"/>
                <w:b/>
                <w:bCs/>
                <w:sz w:val="20"/>
                <w:szCs w:val="20"/>
              </w:rPr>
            </w:pPr>
            <w:r>
              <w:rPr>
                <w:rFonts w:ascii="Verdana" w:hAnsi="Verdana"/>
                <w:b/>
                <w:sz w:val="20"/>
              </w:rPr>
              <w:t>Business ID</w:t>
            </w:r>
          </w:p>
        </w:tc>
        <w:tc>
          <w:tcPr>
            <w:tcW w:w="3501" w:type="pct"/>
          </w:tcPr>
          <w:p w14:paraId="069D4C1C" w14:textId="77777777" w:rsidR="002F3D49" w:rsidRPr="002F3D49" w:rsidRDefault="002F3D49" w:rsidP="008333AE">
            <w:pPr>
              <w:rPr>
                <w:rFonts w:ascii="Verdana" w:hAnsi="Verdana"/>
                <w:sz w:val="20"/>
                <w:szCs w:val="20"/>
              </w:rPr>
            </w:pPr>
          </w:p>
        </w:tc>
      </w:tr>
      <w:tr w:rsidR="002F3D49" w:rsidRPr="002F3D49" w14:paraId="54142A75" w14:textId="77777777" w:rsidTr="005B4AFD">
        <w:trPr>
          <w:trHeight w:val="454"/>
        </w:trPr>
        <w:tc>
          <w:tcPr>
            <w:tcW w:w="1499" w:type="pct"/>
          </w:tcPr>
          <w:p w14:paraId="5330963E" w14:textId="47A9FE4B" w:rsidR="002F3D49" w:rsidRPr="003C4C5F" w:rsidRDefault="002F3D49" w:rsidP="008333AE">
            <w:pPr>
              <w:rPr>
                <w:rFonts w:ascii="Verdana" w:hAnsi="Verdana"/>
                <w:b/>
                <w:bCs/>
                <w:sz w:val="20"/>
                <w:szCs w:val="20"/>
              </w:rPr>
            </w:pPr>
            <w:r>
              <w:rPr>
                <w:rFonts w:ascii="Verdana" w:hAnsi="Verdana"/>
                <w:b/>
                <w:sz w:val="20"/>
              </w:rPr>
              <w:t>Business sector(s)</w:t>
            </w:r>
          </w:p>
        </w:tc>
        <w:tc>
          <w:tcPr>
            <w:tcW w:w="3501" w:type="pct"/>
          </w:tcPr>
          <w:p w14:paraId="0A0099AD" w14:textId="5F8D6075" w:rsidR="002F3D49" w:rsidRPr="002F3D49" w:rsidRDefault="002F3D49" w:rsidP="008333AE">
            <w:pPr>
              <w:rPr>
                <w:rFonts w:ascii="Verdana" w:hAnsi="Verdana"/>
                <w:sz w:val="20"/>
                <w:szCs w:val="20"/>
              </w:rPr>
            </w:pPr>
          </w:p>
        </w:tc>
      </w:tr>
      <w:tr w:rsidR="002F3D49" w:rsidRPr="002F3D49" w14:paraId="3D6AB0D2" w14:textId="77777777" w:rsidTr="005B4AFD">
        <w:trPr>
          <w:trHeight w:val="454"/>
        </w:trPr>
        <w:tc>
          <w:tcPr>
            <w:tcW w:w="1499" w:type="pct"/>
          </w:tcPr>
          <w:p w14:paraId="24ADB594" w14:textId="1D48E7E0" w:rsidR="002F3D49" w:rsidRPr="003C4C5F" w:rsidRDefault="002F3D49" w:rsidP="008333AE">
            <w:pPr>
              <w:rPr>
                <w:rFonts w:ascii="Verdana" w:hAnsi="Verdana"/>
                <w:b/>
                <w:bCs/>
                <w:sz w:val="20"/>
                <w:szCs w:val="20"/>
              </w:rPr>
            </w:pPr>
            <w:r>
              <w:rPr>
                <w:rFonts w:ascii="Verdana" w:hAnsi="Verdana"/>
                <w:b/>
                <w:sz w:val="20"/>
              </w:rPr>
              <w:t>Turnover</w:t>
            </w:r>
          </w:p>
        </w:tc>
        <w:tc>
          <w:tcPr>
            <w:tcW w:w="3501" w:type="pct"/>
          </w:tcPr>
          <w:p w14:paraId="371BB7E6" w14:textId="10F42BF5" w:rsidR="002F3D49" w:rsidRPr="002F3D49" w:rsidRDefault="002F3D49" w:rsidP="008333AE">
            <w:pPr>
              <w:rPr>
                <w:rFonts w:ascii="Verdana" w:hAnsi="Verdana"/>
                <w:sz w:val="20"/>
                <w:szCs w:val="20"/>
              </w:rPr>
            </w:pPr>
          </w:p>
        </w:tc>
      </w:tr>
      <w:tr w:rsidR="002F3D49" w:rsidRPr="002F3D49" w14:paraId="2FEE1C53" w14:textId="77777777" w:rsidTr="005B4AFD">
        <w:trPr>
          <w:trHeight w:val="454"/>
        </w:trPr>
        <w:tc>
          <w:tcPr>
            <w:tcW w:w="1499" w:type="pct"/>
          </w:tcPr>
          <w:p w14:paraId="6456D40C" w14:textId="3CF4FADE" w:rsidR="002F3D49" w:rsidRPr="003C4C5F" w:rsidRDefault="002F3D49" w:rsidP="008333AE">
            <w:pPr>
              <w:rPr>
                <w:rFonts w:ascii="Verdana" w:hAnsi="Verdana"/>
                <w:b/>
                <w:bCs/>
                <w:sz w:val="20"/>
                <w:szCs w:val="20"/>
              </w:rPr>
            </w:pPr>
            <w:r>
              <w:rPr>
                <w:rFonts w:ascii="Verdana" w:hAnsi="Verdana"/>
                <w:b/>
                <w:sz w:val="20"/>
              </w:rPr>
              <w:t>Number of employees</w:t>
            </w:r>
          </w:p>
        </w:tc>
        <w:tc>
          <w:tcPr>
            <w:tcW w:w="3501" w:type="pct"/>
          </w:tcPr>
          <w:p w14:paraId="7211CCE3" w14:textId="77777777" w:rsidR="002F3D49" w:rsidRPr="002F3D49" w:rsidRDefault="002F3D49" w:rsidP="008333AE">
            <w:pPr>
              <w:rPr>
                <w:rFonts w:ascii="Verdana" w:hAnsi="Verdana"/>
                <w:sz w:val="20"/>
                <w:szCs w:val="20"/>
              </w:rPr>
            </w:pPr>
          </w:p>
        </w:tc>
      </w:tr>
    </w:tbl>
    <w:p w14:paraId="750C4B4F" w14:textId="5BA0D288" w:rsidR="00236D12" w:rsidRDefault="00236D12" w:rsidP="0041687E">
      <w:pPr>
        <w:spacing w:line="360" w:lineRule="auto"/>
        <w:rPr>
          <w:rFonts w:ascii="Verdana" w:hAnsi="Verdana"/>
          <w:sz w:val="20"/>
          <w:szCs w:val="20"/>
        </w:rPr>
      </w:pPr>
    </w:p>
    <w:p w14:paraId="43B99E7F" w14:textId="77777777" w:rsidR="00DF0E85" w:rsidRDefault="00DF0E85" w:rsidP="0041687E">
      <w:pPr>
        <w:spacing w:line="360" w:lineRule="auto"/>
        <w:rPr>
          <w:rFonts w:ascii="Verdana" w:hAnsi="Verdana"/>
          <w:sz w:val="20"/>
          <w:szCs w:val="20"/>
        </w:rPr>
      </w:pPr>
    </w:p>
    <w:p w14:paraId="7F9C79E7" w14:textId="63594921" w:rsidR="00DF0E85" w:rsidRPr="00DF0E85" w:rsidRDefault="00DF0E85" w:rsidP="00DF0E85">
      <w:pPr>
        <w:spacing w:line="360" w:lineRule="auto"/>
        <w:rPr>
          <w:rFonts w:ascii="Verdana" w:hAnsi="Verdana"/>
          <w:b/>
          <w:bCs/>
          <w:sz w:val="22"/>
          <w:szCs w:val="22"/>
        </w:rPr>
      </w:pPr>
      <w:r>
        <w:rPr>
          <w:rFonts w:ascii="Verdana" w:hAnsi="Verdana"/>
          <w:b/>
          <w:sz w:val="22"/>
        </w:rPr>
        <w:t>Risk assessment details</w:t>
      </w:r>
    </w:p>
    <w:tbl>
      <w:tblPr>
        <w:tblStyle w:val="TaulukkoRuudukko"/>
        <w:tblW w:w="5000" w:type="pct"/>
        <w:tblCellMar>
          <w:top w:w="28" w:type="dxa"/>
          <w:left w:w="85" w:type="dxa"/>
          <w:bottom w:w="28" w:type="dxa"/>
          <w:right w:w="85" w:type="dxa"/>
        </w:tblCellMar>
        <w:tblLook w:val="04A0" w:firstRow="1" w:lastRow="0" w:firstColumn="1" w:lastColumn="0" w:noHBand="0" w:noVBand="1"/>
      </w:tblPr>
      <w:tblGrid>
        <w:gridCol w:w="2960"/>
        <w:gridCol w:w="6952"/>
      </w:tblGrid>
      <w:tr w:rsidR="00DF0E85" w:rsidRPr="002F3D49" w14:paraId="20EDD2EE" w14:textId="77777777" w:rsidTr="008333AE">
        <w:trPr>
          <w:trHeight w:val="454"/>
        </w:trPr>
        <w:tc>
          <w:tcPr>
            <w:tcW w:w="1493" w:type="pct"/>
          </w:tcPr>
          <w:p w14:paraId="0C102FED" w14:textId="018CB5EA" w:rsidR="00DF0E85" w:rsidRPr="002F3D49" w:rsidRDefault="00DF0E85" w:rsidP="008333AE">
            <w:pPr>
              <w:rPr>
                <w:rFonts w:ascii="Verdana" w:hAnsi="Verdana"/>
                <w:b/>
                <w:bCs/>
                <w:sz w:val="20"/>
                <w:szCs w:val="20"/>
              </w:rPr>
            </w:pPr>
            <w:r>
              <w:rPr>
                <w:rFonts w:ascii="Verdana" w:hAnsi="Verdana"/>
                <w:b/>
                <w:sz w:val="20"/>
              </w:rPr>
              <w:t>Risk assessment prepared (date)</w:t>
            </w:r>
          </w:p>
        </w:tc>
        <w:tc>
          <w:tcPr>
            <w:tcW w:w="3507" w:type="pct"/>
          </w:tcPr>
          <w:p w14:paraId="640B4F4B" w14:textId="77777777" w:rsidR="00DF0E85" w:rsidRPr="002F3D49" w:rsidRDefault="00DF0E85" w:rsidP="008333AE">
            <w:pPr>
              <w:rPr>
                <w:rFonts w:ascii="Verdana" w:hAnsi="Verdana"/>
                <w:sz w:val="20"/>
                <w:szCs w:val="20"/>
              </w:rPr>
            </w:pPr>
          </w:p>
        </w:tc>
      </w:tr>
      <w:tr w:rsidR="00DF0E85" w:rsidRPr="002F3D49" w14:paraId="5E0255F4" w14:textId="77777777" w:rsidTr="008333AE">
        <w:trPr>
          <w:trHeight w:val="454"/>
        </w:trPr>
        <w:tc>
          <w:tcPr>
            <w:tcW w:w="1493" w:type="pct"/>
          </w:tcPr>
          <w:p w14:paraId="5EC1B067" w14:textId="3748A22A" w:rsidR="00DF0E85" w:rsidRPr="002F3D49" w:rsidRDefault="00DF0E85" w:rsidP="008333AE">
            <w:pPr>
              <w:rPr>
                <w:rFonts w:ascii="Verdana" w:hAnsi="Verdana"/>
                <w:b/>
                <w:bCs/>
                <w:sz w:val="20"/>
                <w:szCs w:val="20"/>
              </w:rPr>
            </w:pPr>
            <w:r>
              <w:rPr>
                <w:rFonts w:ascii="Verdana" w:hAnsi="Verdana"/>
                <w:b/>
                <w:sz w:val="20"/>
              </w:rPr>
              <w:t>Person responsible for preparing risk assessment</w:t>
            </w:r>
          </w:p>
        </w:tc>
        <w:tc>
          <w:tcPr>
            <w:tcW w:w="3507" w:type="pct"/>
          </w:tcPr>
          <w:p w14:paraId="4799453F" w14:textId="77777777" w:rsidR="00DF0E85" w:rsidRPr="002F3D49" w:rsidRDefault="00DF0E85" w:rsidP="008333AE">
            <w:pPr>
              <w:rPr>
                <w:rFonts w:ascii="Verdana" w:hAnsi="Verdana"/>
                <w:sz w:val="20"/>
                <w:szCs w:val="20"/>
              </w:rPr>
            </w:pPr>
          </w:p>
        </w:tc>
      </w:tr>
      <w:tr w:rsidR="00DF0E85" w:rsidRPr="002F3D49" w14:paraId="2E89F0CC" w14:textId="77777777" w:rsidTr="008333AE">
        <w:trPr>
          <w:trHeight w:val="454"/>
        </w:trPr>
        <w:tc>
          <w:tcPr>
            <w:tcW w:w="1493" w:type="pct"/>
          </w:tcPr>
          <w:p w14:paraId="68E09DC9" w14:textId="4990137E" w:rsidR="00DF0E85" w:rsidRDefault="00DF0E85" w:rsidP="008333AE">
            <w:pPr>
              <w:rPr>
                <w:rFonts w:ascii="Verdana" w:hAnsi="Verdana"/>
                <w:b/>
                <w:bCs/>
                <w:sz w:val="20"/>
                <w:szCs w:val="20"/>
              </w:rPr>
            </w:pPr>
            <w:r>
              <w:rPr>
                <w:rFonts w:ascii="Verdana" w:hAnsi="Verdana"/>
                <w:b/>
                <w:sz w:val="20"/>
              </w:rPr>
              <w:t>Risk assessment authors</w:t>
            </w:r>
          </w:p>
        </w:tc>
        <w:tc>
          <w:tcPr>
            <w:tcW w:w="3507" w:type="pct"/>
          </w:tcPr>
          <w:p w14:paraId="0C122108" w14:textId="77777777" w:rsidR="00DF0E85" w:rsidRPr="002F3D49" w:rsidRDefault="00DF0E85" w:rsidP="008333AE">
            <w:pPr>
              <w:rPr>
                <w:rFonts w:ascii="Verdana" w:hAnsi="Verdana"/>
                <w:sz w:val="20"/>
                <w:szCs w:val="20"/>
              </w:rPr>
            </w:pPr>
          </w:p>
        </w:tc>
      </w:tr>
      <w:tr w:rsidR="00DF0E85" w:rsidRPr="002F3D49" w14:paraId="583C369E" w14:textId="77777777" w:rsidTr="008333AE">
        <w:trPr>
          <w:trHeight w:val="454"/>
        </w:trPr>
        <w:tc>
          <w:tcPr>
            <w:tcW w:w="1493" w:type="pct"/>
          </w:tcPr>
          <w:p w14:paraId="1AA86A34" w14:textId="430247FA" w:rsidR="00DF0E85" w:rsidRPr="00DF0E85" w:rsidRDefault="00DF0E85" w:rsidP="008333AE">
            <w:pPr>
              <w:rPr>
                <w:rFonts w:ascii="Verdana" w:hAnsi="Verdana"/>
                <w:b/>
                <w:bCs/>
                <w:sz w:val="20"/>
                <w:szCs w:val="20"/>
              </w:rPr>
            </w:pPr>
            <w:r>
              <w:rPr>
                <w:rFonts w:ascii="Verdana" w:hAnsi="Verdana"/>
                <w:b/>
                <w:sz w:val="20"/>
              </w:rPr>
              <w:t>Risk assessment updated</w:t>
            </w:r>
          </w:p>
        </w:tc>
        <w:tc>
          <w:tcPr>
            <w:tcW w:w="3507" w:type="pct"/>
          </w:tcPr>
          <w:p w14:paraId="49FF0A55" w14:textId="77777777" w:rsidR="00DF0E85" w:rsidRPr="002F3D49" w:rsidRDefault="00DF0E85" w:rsidP="008333AE">
            <w:pPr>
              <w:rPr>
                <w:rFonts w:ascii="Verdana" w:hAnsi="Verdana"/>
                <w:sz w:val="20"/>
                <w:szCs w:val="20"/>
              </w:rPr>
            </w:pPr>
          </w:p>
        </w:tc>
      </w:tr>
      <w:tr w:rsidR="0093629E" w:rsidRPr="002F3D49" w14:paraId="1A69ED1B" w14:textId="77777777" w:rsidTr="008333AE">
        <w:trPr>
          <w:trHeight w:val="454"/>
        </w:trPr>
        <w:tc>
          <w:tcPr>
            <w:tcW w:w="1493" w:type="pct"/>
          </w:tcPr>
          <w:p w14:paraId="64A50BA4" w14:textId="3286A971" w:rsidR="0093629E" w:rsidRPr="00DF0E85" w:rsidRDefault="0093629E" w:rsidP="008333AE">
            <w:pPr>
              <w:rPr>
                <w:rFonts w:ascii="Verdana" w:hAnsi="Verdana"/>
                <w:b/>
                <w:bCs/>
                <w:sz w:val="20"/>
                <w:szCs w:val="20"/>
              </w:rPr>
            </w:pPr>
            <w:r>
              <w:rPr>
                <w:rFonts w:ascii="Verdana" w:hAnsi="Verdana"/>
                <w:b/>
                <w:sz w:val="20"/>
              </w:rPr>
              <w:t>Management approval</w:t>
            </w:r>
          </w:p>
        </w:tc>
        <w:tc>
          <w:tcPr>
            <w:tcW w:w="3507" w:type="pct"/>
          </w:tcPr>
          <w:p w14:paraId="2ABC71E3" w14:textId="77777777" w:rsidR="0093629E" w:rsidRPr="002F3D49" w:rsidRDefault="0093629E" w:rsidP="008333AE">
            <w:pPr>
              <w:rPr>
                <w:rFonts w:ascii="Verdana" w:hAnsi="Verdana"/>
                <w:sz w:val="20"/>
                <w:szCs w:val="20"/>
              </w:rPr>
            </w:pPr>
          </w:p>
        </w:tc>
      </w:tr>
    </w:tbl>
    <w:p w14:paraId="6EC407CE" w14:textId="77777777" w:rsidR="00DF0E85" w:rsidRDefault="00DF0E85" w:rsidP="0041687E">
      <w:pPr>
        <w:spacing w:line="360" w:lineRule="auto"/>
        <w:rPr>
          <w:rFonts w:ascii="Verdana" w:hAnsi="Verdana"/>
          <w:sz w:val="20"/>
          <w:szCs w:val="20"/>
        </w:rPr>
      </w:pPr>
    </w:p>
    <w:p w14:paraId="03DF0AD1" w14:textId="7E706126" w:rsidR="00236D12" w:rsidRDefault="00236D12" w:rsidP="0041687E">
      <w:pPr>
        <w:spacing w:line="360" w:lineRule="auto"/>
        <w:rPr>
          <w:rFonts w:ascii="Verdana" w:hAnsi="Verdana"/>
          <w:sz w:val="20"/>
          <w:szCs w:val="20"/>
        </w:rPr>
      </w:pPr>
    </w:p>
    <w:p w14:paraId="384BF899" w14:textId="506C2FE5" w:rsidR="009C7533" w:rsidRDefault="002F3D49" w:rsidP="0041687E">
      <w:pPr>
        <w:spacing w:line="360" w:lineRule="auto"/>
        <w:rPr>
          <w:rFonts w:ascii="Verdana" w:hAnsi="Verdana"/>
          <w:b/>
          <w:bCs/>
          <w:sz w:val="22"/>
          <w:szCs w:val="22"/>
        </w:rPr>
      </w:pPr>
      <w:r>
        <w:rPr>
          <w:rFonts w:ascii="Verdana" w:hAnsi="Verdana"/>
          <w:b/>
          <w:sz w:val="22"/>
        </w:rPr>
        <w:t>Sources used for risk assessment</w:t>
      </w:r>
    </w:p>
    <w:tbl>
      <w:tblPr>
        <w:tblStyle w:val="TaulukkoRuudukko"/>
        <w:tblW w:w="5000" w:type="pct"/>
        <w:tblCellMar>
          <w:top w:w="28" w:type="dxa"/>
          <w:left w:w="85" w:type="dxa"/>
          <w:bottom w:w="28" w:type="dxa"/>
          <w:right w:w="85" w:type="dxa"/>
        </w:tblCellMar>
        <w:tblLook w:val="04A0" w:firstRow="1" w:lastRow="0" w:firstColumn="1" w:lastColumn="0" w:noHBand="0" w:noVBand="1"/>
      </w:tblPr>
      <w:tblGrid>
        <w:gridCol w:w="9912"/>
      </w:tblGrid>
      <w:tr w:rsidR="00980020" w:rsidRPr="002F3D49" w14:paraId="02D61B24" w14:textId="77777777" w:rsidTr="00980020">
        <w:trPr>
          <w:trHeight w:val="567"/>
        </w:trPr>
        <w:tc>
          <w:tcPr>
            <w:tcW w:w="5000" w:type="pct"/>
            <w:vAlign w:val="center"/>
          </w:tcPr>
          <w:p w14:paraId="008B80BA" w14:textId="77777777" w:rsidR="00980020" w:rsidRPr="002F3D49" w:rsidRDefault="00980020" w:rsidP="00544B50">
            <w:pPr>
              <w:rPr>
                <w:rFonts w:ascii="Verdana" w:hAnsi="Verdana"/>
                <w:sz w:val="20"/>
                <w:szCs w:val="20"/>
              </w:rPr>
            </w:pPr>
          </w:p>
        </w:tc>
      </w:tr>
    </w:tbl>
    <w:p w14:paraId="7FE6353D" w14:textId="77777777" w:rsidR="00A6230F" w:rsidRPr="00E26C66" w:rsidRDefault="00A6230F" w:rsidP="00E26C66">
      <w:pPr>
        <w:spacing w:line="360" w:lineRule="auto"/>
        <w:rPr>
          <w:rFonts w:ascii="Verdana" w:hAnsi="Verdana"/>
          <w:b/>
          <w:bCs/>
          <w:sz w:val="22"/>
          <w:szCs w:val="22"/>
        </w:rPr>
      </w:pPr>
    </w:p>
    <w:p w14:paraId="5EED2D9C" w14:textId="3F60910D" w:rsidR="009D004F" w:rsidRDefault="009D004F" w:rsidP="00A51414">
      <w:pPr>
        <w:spacing w:line="276" w:lineRule="auto"/>
        <w:rPr>
          <w:rFonts w:ascii="Verdana" w:hAnsi="Verdana"/>
          <w:color w:val="FF0000"/>
          <w:sz w:val="20"/>
          <w:szCs w:val="20"/>
        </w:rPr>
      </w:pPr>
      <w:r>
        <w:br w:type="page"/>
      </w:r>
    </w:p>
    <w:p w14:paraId="52131708" w14:textId="4C43AC79" w:rsidR="00CB61C5" w:rsidRPr="005C5B4E" w:rsidRDefault="00E93564" w:rsidP="00A51414">
      <w:pPr>
        <w:pStyle w:val="Otsikko1"/>
        <w:spacing w:line="276" w:lineRule="auto"/>
      </w:pPr>
      <w:r>
        <w:lastRenderedPageBreak/>
        <w:t>Risk identification and assessment</w:t>
      </w:r>
    </w:p>
    <w:p w14:paraId="37B907AD" w14:textId="36B9987C" w:rsidR="00B87DA1" w:rsidRPr="005C5B4E" w:rsidRDefault="00EB764E" w:rsidP="00222B15">
      <w:pPr>
        <w:pStyle w:val="Otsikko2"/>
      </w:pPr>
      <w:r>
        <w:t>Products and services: vulnerabilities and threats</w:t>
      </w:r>
    </w:p>
    <w:p w14:paraId="71A6FC8C" w14:textId="5A724F97" w:rsidR="00505DA5" w:rsidRPr="00505DA5" w:rsidRDefault="00505DA5" w:rsidP="00505DA5">
      <w:pPr>
        <w:spacing w:line="276" w:lineRule="auto"/>
        <w:rPr>
          <w:sz w:val="22"/>
          <w:szCs w:val="22"/>
        </w:rPr>
      </w:pPr>
      <w:r>
        <w:rPr>
          <w:sz w:val="22"/>
        </w:rPr>
        <w:t>Identify and assess vulnerabilities and threats related to products and services offered by your company. Assess each product or service separately.</w:t>
      </w:r>
    </w:p>
    <w:p w14:paraId="6CF2C07E" w14:textId="6589EB55" w:rsidR="00B064F2" w:rsidRPr="00B064F2" w:rsidRDefault="00B064F2" w:rsidP="008A4BAA">
      <w:pPr>
        <w:spacing w:line="276" w:lineRule="auto"/>
        <w:rPr>
          <w:b/>
          <w:bCs/>
          <w:sz w:val="22"/>
          <w:szCs w:val="22"/>
        </w:rPr>
      </w:pPr>
    </w:p>
    <w:tbl>
      <w:tblPr>
        <w:tblStyle w:val="TaulukkoRuudukko"/>
        <w:tblW w:w="5000" w:type="pct"/>
        <w:tblCellMar>
          <w:top w:w="85" w:type="dxa"/>
          <w:bottom w:w="85" w:type="dxa"/>
        </w:tblCellMar>
        <w:tblLook w:val="0420" w:firstRow="1" w:lastRow="0" w:firstColumn="0" w:lastColumn="0" w:noHBand="0" w:noVBand="1"/>
      </w:tblPr>
      <w:tblGrid>
        <w:gridCol w:w="9912"/>
      </w:tblGrid>
      <w:tr w:rsidR="00A56BBF" w:rsidRPr="00277CBB" w14:paraId="6BEFC166" w14:textId="55052395" w:rsidTr="00A56BBF">
        <w:trPr>
          <w:trHeight w:val="486"/>
        </w:trPr>
        <w:tc>
          <w:tcPr>
            <w:tcW w:w="5000" w:type="pct"/>
            <w:vAlign w:val="center"/>
          </w:tcPr>
          <w:p w14:paraId="340A2E77" w14:textId="2DE732D4" w:rsidR="003C2933" w:rsidRPr="00E33250" w:rsidRDefault="003C2933" w:rsidP="003C2933">
            <w:pPr>
              <w:spacing w:line="276" w:lineRule="auto"/>
              <w:rPr>
                <w:rFonts w:ascii="Verdana" w:hAnsi="Verdana"/>
                <w:b/>
                <w:bCs/>
                <w:iCs/>
                <w:sz w:val="20"/>
                <w:szCs w:val="20"/>
              </w:rPr>
            </w:pPr>
            <w:r>
              <w:rPr>
                <w:rFonts w:ascii="Verdana" w:hAnsi="Verdana"/>
                <w:b/>
                <w:sz w:val="20"/>
              </w:rPr>
              <w:t>VULNERABILITIES</w:t>
            </w:r>
          </w:p>
          <w:p w14:paraId="05A54F58" w14:textId="77777777" w:rsidR="003C2933" w:rsidRPr="00554FFD" w:rsidRDefault="003C2933" w:rsidP="003C2933">
            <w:pPr>
              <w:spacing w:line="276" w:lineRule="auto"/>
              <w:rPr>
                <w:rFonts w:ascii="Verdana" w:hAnsi="Verdana"/>
                <w:iCs/>
                <w:sz w:val="20"/>
                <w:szCs w:val="20"/>
              </w:rPr>
            </w:pPr>
            <w:r>
              <w:rPr>
                <w:rFonts w:ascii="Verdana" w:hAnsi="Verdana"/>
                <w:sz w:val="20"/>
              </w:rPr>
              <w:t>What are the characteristics of products or services that can make them vulnerable to money laundering or terrorist financing? Assess the following, for example:</w:t>
            </w:r>
          </w:p>
          <w:p w14:paraId="31E1A638" w14:textId="4F9855E5" w:rsidR="003C2933" w:rsidRDefault="003C2933" w:rsidP="003C2933">
            <w:pPr>
              <w:pStyle w:val="Luettelokappale"/>
              <w:numPr>
                <w:ilvl w:val="0"/>
                <w:numId w:val="23"/>
              </w:numPr>
              <w:spacing w:line="276" w:lineRule="auto"/>
              <w:rPr>
                <w:rFonts w:ascii="Verdana" w:hAnsi="Verdana"/>
                <w:iCs/>
                <w:sz w:val="20"/>
                <w:szCs w:val="20"/>
              </w:rPr>
            </w:pPr>
            <w:r>
              <w:rPr>
                <w:rFonts w:ascii="Verdana" w:hAnsi="Verdana"/>
                <w:sz w:val="20"/>
              </w:rPr>
              <w:t>availability of a product or service from the perspective of threats (criminal actors)</w:t>
            </w:r>
          </w:p>
          <w:p w14:paraId="22241B3E" w14:textId="66A1DDDA" w:rsidR="00932101" w:rsidRPr="00B426C3" w:rsidRDefault="00B426C3" w:rsidP="00B426C3">
            <w:pPr>
              <w:pStyle w:val="Luettelokappale"/>
              <w:numPr>
                <w:ilvl w:val="1"/>
                <w:numId w:val="23"/>
              </w:numPr>
              <w:rPr>
                <w:rFonts w:ascii="Verdana" w:hAnsi="Verdana"/>
                <w:iCs/>
                <w:sz w:val="20"/>
                <w:szCs w:val="20"/>
              </w:rPr>
            </w:pPr>
            <w:r>
              <w:rPr>
                <w:rFonts w:ascii="Verdana" w:hAnsi="Verdana"/>
                <w:sz w:val="20"/>
              </w:rPr>
              <w:t>how easily or quickly a product or service is available to criminal actors</w:t>
            </w:r>
          </w:p>
          <w:p w14:paraId="38B279DD" w14:textId="68243E42" w:rsidR="003C2933" w:rsidRPr="00554FFD" w:rsidRDefault="003C2933" w:rsidP="003C2933">
            <w:pPr>
              <w:pStyle w:val="Luettelokappale"/>
              <w:numPr>
                <w:ilvl w:val="0"/>
                <w:numId w:val="23"/>
              </w:numPr>
              <w:spacing w:line="276" w:lineRule="auto"/>
              <w:rPr>
                <w:rFonts w:ascii="Verdana" w:hAnsi="Verdana"/>
                <w:iCs/>
                <w:sz w:val="20"/>
                <w:szCs w:val="20"/>
              </w:rPr>
            </w:pPr>
            <w:r>
              <w:rPr>
                <w:rFonts w:ascii="Verdana" w:hAnsi="Verdana"/>
                <w:sz w:val="20"/>
              </w:rPr>
              <w:t>the attractiveness of a product or service from the perspective of threats</w:t>
            </w:r>
          </w:p>
          <w:p w14:paraId="31F9E85E" w14:textId="70C7DBB8" w:rsidR="003C2933" w:rsidRPr="00554FFD" w:rsidRDefault="003C2933" w:rsidP="00FD7072">
            <w:pPr>
              <w:pStyle w:val="Luettelokappale"/>
              <w:numPr>
                <w:ilvl w:val="1"/>
                <w:numId w:val="23"/>
              </w:numPr>
              <w:spacing w:line="276" w:lineRule="auto"/>
              <w:rPr>
                <w:rFonts w:ascii="Verdana" w:hAnsi="Verdana"/>
                <w:iCs/>
                <w:sz w:val="20"/>
                <w:szCs w:val="20"/>
              </w:rPr>
            </w:pPr>
            <w:r>
              <w:rPr>
                <w:rFonts w:ascii="Verdana" w:hAnsi="Verdana"/>
                <w:sz w:val="20"/>
              </w:rPr>
              <w:t>anonymity for criminal actors</w:t>
            </w:r>
          </w:p>
          <w:p w14:paraId="5B542E78" w14:textId="3E451AC7" w:rsidR="003C2933" w:rsidRPr="00554FFD" w:rsidRDefault="003C2933" w:rsidP="00FD7072">
            <w:pPr>
              <w:pStyle w:val="Luettelokappale"/>
              <w:numPr>
                <w:ilvl w:val="1"/>
                <w:numId w:val="23"/>
              </w:numPr>
              <w:spacing w:line="276" w:lineRule="auto"/>
              <w:rPr>
                <w:rFonts w:ascii="Verdana" w:hAnsi="Verdana"/>
                <w:iCs/>
                <w:sz w:val="20"/>
                <w:szCs w:val="20"/>
              </w:rPr>
            </w:pPr>
            <w:r>
              <w:rPr>
                <w:rFonts w:ascii="Verdana" w:hAnsi="Verdana"/>
                <w:sz w:val="20"/>
              </w:rPr>
              <w:t>mobility</w:t>
            </w:r>
          </w:p>
          <w:p w14:paraId="4787A702" w14:textId="7C2124B9" w:rsidR="003C2933" w:rsidRPr="00554FFD" w:rsidRDefault="003C2933" w:rsidP="00FD7072">
            <w:pPr>
              <w:pStyle w:val="Luettelokappale"/>
              <w:numPr>
                <w:ilvl w:val="1"/>
                <w:numId w:val="23"/>
              </w:numPr>
              <w:spacing w:line="276" w:lineRule="auto"/>
              <w:rPr>
                <w:rFonts w:ascii="Verdana" w:hAnsi="Verdana"/>
                <w:iCs/>
                <w:sz w:val="20"/>
                <w:szCs w:val="20"/>
              </w:rPr>
            </w:pPr>
            <w:r>
              <w:rPr>
                <w:rFonts w:ascii="Verdana" w:hAnsi="Verdana"/>
                <w:sz w:val="20"/>
              </w:rPr>
              <w:t>resale</w:t>
            </w:r>
          </w:p>
          <w:p w14:paraId="3A1EC368" w14:textId="1E8AC4A5" w:rsidR="003C2933" w:rsidRDefault="003C2933" w:rsidP="00FD7072">
            <w:pPr>
              <w:pStyle w:val="Luettelokappale"/>
              <w:numPr>
                <w:ilvl w:val="1"/>
                <w:numId w:val="23"/>
              </w:numPr>
              <w:spacing w:line="276" w:lineRule="auto"/>
              <w:rPr>
                <w:rFonts w:ascii="Verdana" w:hAnsi="Verdana"/>
                <w:iCs/>
                <w:sz w:val="20"/>
                <w:szCs w:val="20"/>
              </w:rPr>
            </w:pPr>
            <w:r>
              <w:rPr>
                <w:rFonts w:ascii="Verdana" w:hAnsi="Verdana"/>
                <w:sz w:val="20"/>
              </w:rPr>
              <w:t>value retention</w:t>
            </w:r>
          </w:p>
          <w:p w14:paraId="0078C42A" w14:textId="77777777" w:rsidR="003C2933" w:rsidRDefault="003C2933" w:rsidP="008D5F8B">
            <w:pPr>
              <w:spacing w:line="276" w:lineRule="auto"/>
              <w:rPr>
                <w:rFonts w:ascii="Verdana" w:hAnsi="Verdana"/>
                <w:b/>
                <w:bCs/>
                <w:iCs/>
                <w:sz w:val="20"/>
                <w:szCs w:val="20"/>
              </w:rPr>
            </w:pPr>
          </w:p>
          <w:p w14:paraId="0E1E91A4" w14:textId="6626FB04" w:rsidR="00A56BBF" w:rsidRPr="00E33250" w:rsidRDefault="00A56BBF" w:rsidP="008D5F8B">
            <w:pPr>
              <w:spacing w:line="276" w:lineRule="auto"/>
              <w:rPr>
                <w:rFonts w:ascii="Verdana" w:hAnsi="Verdana"/>
                <w:b/>
                <w:bCs/>
                <w:iCs/>
                <w:sz w:val="20"/>
                <w:szCs w:val="20"/>
              </w:rPr>
            </w:pPr>
            <w:r>
              <w:rPr>
                <w:rFonts w:ascii="Verdana" w:hAnsi="Verdana"/>
                <w:b/>
                <w:sz w:val="20"/>
              </w:rPr>
              <w:t>THREATS</w:t>
            </w:r>
          </w:p>
          <w:p w14:paraId="45C5FC4C" w14:textId="77777777" w:rsidR="00A56BBF" w:rsidRPr="00554FFD" w:rsidRDefault="00A56BBF" w:rsidP="008D5F8B">
            <w:pPr>
              <w:spacing w:line="276" w:lineRule="auto"/>
              <w:rPr>
                <w:rFonts w:ascii="Verdana" w:hAnsi="Verdana"/>
                <w:iCs/>
                <w:sz w:val="20"/>
                <w:szCs w:val="20"/>
              </w:rPr>
            </w:pPr>
            <w:r>
              <w:rPr>
                <w:rFonts w:ascii="Verdana" w:hAnsi="Verdana"/>
                <w:sz w:val="20"/>
              </w:rPr>
              <w:t>For threats, consider for example the following:</w:t>
            </w:r>
          </w:p>
          <w:p w14:paraId="576CC088" w14:textId="30CCCF70" w:rsidR="00A56BBF" w:rsidRDefault="00A56BBF" w:rsidP="00A7266A">
            <w:pPr>
              <w:pStyle w:val="Luettelokappale"/>
              <w:numPr>
                <w:ilvl w:val="0"/>
                <w:numId w:val="32"/>
              </w:numPr>
              <w:spacing w:line="276" w:lineRule="auto"/>
              <w:rPr>
                <w:rFonts w:ascii="Verdana" w:hAnsi="Verdana"/>
                <w:iCs/>
                <w:sz w:val="20"/>
                <w:szCs w:val="20"/>
              </w:rPr>
            </w:pPr>
            <w:r>
              <w:rPr>
                <w:rFonts w:ascii="Verdana" w:hAnsi="Verdana"/>
                <w:sz w:val="20"/>
              </w:rPr>
              <w:t>How could your company’s products or services be used to conceal or cover the origin of illegitimately acquired funds?</w:t>
            </w:r>
          </w:p>
          <w:p w14:paraId="022301D8" w14:textId="6301121F" w:rsidR="00A56BBF" w:rsidRDefault="00A56BBF" w:rsidP="00A7266A">
            <w:pPr>
              <w:pStyle w:val="Luettelokappale"/>
              <w:numPr>
                <w:ilvl w:val="0"/>
                <w:numId w:val="32"/>
              </w:numPr>
              <w:spacing w:line="276" w:lineRule="auto"/>
              <w:rPr>
                <w:rFonts w:ascii="Verdana" w:hAnsi="Verdana"/>
                <w:iCs/>
                <w:sz w:val="20"/>
                <w:szCs w:val="20"/>
              </w:rPr>
            </w:pPr>
            <w:r>
              <w:rPr>
                <w:rFonts w:ascii="Verdana" w:hAnsi="Verdana"/>
                <w:sz w:val="20"/>
              </w:rPr>
              <w:t>How could your company’s products or services be used to collect or distribute funds or other property to finance terrorism?</w:t>
            </w:r>
          </w:p>
          <w:p w14:paraId="3AA0E845" w14:textId="77777777" w:rsidR="00413F29" w:rsidRDefault="00413F29" w:rsidP="00A7266A">
            <w:pPr>
              <w:pStyle w:val="Luettelokappale"/>
              <w:numPr>
                <w:ilvl w:val="0"/>
                <w:numId w:val="32"/>
              </w:numPr>
              <w:spacing w:line="276" w:lineRule="auto"/>
              <w:rPr>
                <w:rFonts w:ascii="Verdana" w:hAnsi="Verdana"/>
                <w:iCs/>
                <w:sz w:val="20"/>
                <w:szCs w:val="20"/>
              </w:rPr>
            </w:pPr>
            <w:r>
              <w:rPr>
                <w:rFonts w:ascii="Verdana" w:hAnsi="Verdana"/>
                <w:sz w:val="20"/>
              </w:rPr>
              <w:t>How likely is it that criminal actors could use the company’s products or services to try to conceal or cover the origin of illegitimately acquired funds?</w:t>
            </w:r>
          </w:p>
          <w:p w14:paraId="4132F501" w14:textId="36C0B76C" w:rsidR="00505DA5" w:rsidRPr="004A65B3" w:rsidRDefault="00413F29" w:rsidP="00800CD3">
            <w:pPr>
              <w:pStyle w:val="Luettelokappale"/>
              <w:numPr>
                <w:ilvl w:val="0"/>
                <w:numId w:val="32"/>
              </w:numPr>
              <w:spacing w:line="276" w:lineRule="auto"/>
              <w:rPr>
                <w:rFonts w:ascii="Verdana" w:hAnsi="Verdana"/>
                <w:iCs/>
                <w:sz w:val="20"/>
                <w:szCs w:val="20"/>
              </w:rPr>
            </w:pPr>
            <w:r>
              <w:rPr>
                <w:rFonts w:ascii="Verdana" w:hAnsi="Verdana"/>
                <w:sz w:val="20"/>
              </w:rPr>
              <w:t>How likely is it for criminal actors to try to use the company’s products or services to collect or distribute funds or other property to finance terrorism?</w:t>
            </w:r>
          </w:p>
        </w:tc>
      </w:tr>
    </w:tbl>
    <w:p w14:paraId="19639BD7" w14:textId="77777777" w:rsidR="00F65C22" w:rsidRDefault="00F65C22"/>
    <w:tbl>
      <w:tblPr>
        <w:tblStyle w:val="TaulukkoRuudukko"/>
        <w:tblW w:w="5000" w:type="pct"/>
        <w:tblCellMar>
          <w:top w:w="85" w:type="dxa"/>
          <w:bottom w:w="85" w:type="dxa"/>
        </w:tblCellMar>
        <w:tblLook w:val="0420" w:firstRow="1" w:lastRow="0" w:firstColumn="0" w:lastColumn="0" w:noHBand="0" w:noVBand="1"/>
      </w:tblPr>
      <w:tblGrid>
        <w:gridCol w:w="2098"/>
        <w:gridCol w:w="3114"/>
        <w:gridCol w:w="2890"/>
        <w:gridCol w:w="1810"/>
      </w:tblGrid>
      <w:tr w:rsidR="00F65C22" w:rsidRPr="00277CBB" w14:paraId="0F12706F" w14:textId="79407FD5" w:rsidTr="00F65C22">
        <w:trPr>
          <w:trHeight w:val="486"/>
        </w:trPr>
        <w:tc>
          <w:tcPr>
            <w:tcW w:w="1058" w:type="pct"/>
            <w:shd w:val="clear" w:color="auto" w:fill="F2F2F2" w:themeFill="background1" w:themeFillShade="F2"/>
          </w:tcPr>
          <w:p w14:paraId="35D5E42A" w14:textId="2DE732D4" w:rsidR="00A56BBF" w:rsidRPr="00E33250" w:rsidRDefault="00A56BBF" w:rsidP="008333AE">
            <w:pPr>
              <w:spacing w:line="276" w:lineRule="auto"/>
              <w:rPr>
                <w:rFonts w:ascii="Verdana" w:hAnsi="Verdana"/>
                <w:b/>
                <w:bCs/>
                <w:iCs/>
                <w:sz w:val="20"/>
                <w:szCs w:val="20"/>
              </w:rPr>
            </w:pPr>
            <w:bookmarkStart w:id="0" w:name="_Hlk76125056"/>
            <w:r>
              <w:rPr>
                <w:rFonts w:ascii="Verdana" w:hAnsi="Verdana"/>
                <w:b/>
                <w:sz w:val="20"/>
              </w:rPr>
              <w:t>Product or service</w:t>
            </w:r>
          </w:p>
        </w:tc>
        <w:tc>
          <w:tcPr>
            <w:tcW w:w="1571" w:type="pct"/>
            <w:shd w:val="clear" w:color="auto" w:fill="F2F2F2" w:themeFill="background1" w:themeFillShade="F2"/>
          </w:tcPr>
          <w:p w14:paraId="3DBAF578" w14:textId="77777777" w:rsidR="0066087A" w:rsidRDefault="00A56BBF" w:rsidP="008333AE">
            <w:pPr>
              <w:spacing w:line="276" w:lineRule="auto"/>
              <w:rPr>
                <w:rFonts w:ascii="Verdana" w:hAnsi="Verdana"/>
                <w:b/>
                <w:bCs/>
                <w:iCs/>
                <w:sz w:val="20"/>
                <w:szCs w:val="20"/>
              </w:rPr>
            </w:pPr>
            <w:r>
              <w:rPr>
                <w:rFonts w:ascii="Verdana" w:hAnsi="Verdana"/>
                <w:b/>
                <w:sz w:val="20"/>
              </w:rPr>
              <w:t>Identify and assess vulnerabilities related to a product or service. Justify the assessment.</w:t>
            </w:r>
          </w:p>
          <w:p w14:paraId="2C75345F" w14:textId="6FF2EFB2" w:rsidR="0066087A" w:rsidRDefault="00A56BBF" w:rsidP="008333AE">
            <w:pPr>
              <w:spacing w:line="276" w:lineRule="auto"/>
              <w:rPr>
                <w:rFonts w:ascii="Verdana" w:hAnsi="Verdana"/>
                <w:b/>
                <w:bCs/>
                <w:iCs/>
                <w:sz w:val="20"/>
                <w:szCs w:val="20"/>
              </w:rPr>
            </w:pPr>
            <w:r>
              <w:rPr>
                <w:rFonts w:ascii="Verdana" w:hAnsi="Verdana"/>
                <w:b/>
                <w:sz w:val="20"/>
              </w:rPr>
              <w:t>Also specify the degree of vulnerability.</w:t>
            </w:r>
          </w:p>
          <w:p w14:paraId="4D4C0ADC" w14:textId="77777777" w:rsidR="0066087A" w:rsidRPr="0066087A" w:rsidRDefault="00A56BBF" w:rsidP="008333AE">
            <w:pPr>
              <w:spacing w:line="276" w:lineRule="auto"/>
              <w:rPr>
                <w:rFonts w:ascii="Verdana" w:hAnsi="Verdana"/>
                <w:iCs/>
                <w:sz w:val="18"/>
                <w:szCs w:val="18"/>
              </w:rPr>
            </w:pPr>
            <w:r>
              <w:rPr>
                <w:rFonts w:ascii="Verdana" w:hAnsi="Verdana"/>
                <w:sz w:val="18"/>
              </w:rPr>
              <w:t>1 = low</w:t>
            </w:r>
          </w:p>
          <w:p w14:paraId="2CA4A65F" w14:textId="77777777" w:rsidR="0066087A" w:rsidRPr="0066087A" w:rsidRDefault="00A56BBF" w:rsidP="008333AE">
            <w:pPr>
              <w:spacing w:line="276" w:lineRule="auto"/>
              <w:rPr>
                <w:rFonts w:ascii="Verdana" w:hAnsi="Verdana"/>
                <w:iCs/>
                <w:sz w:val="18"/>
                <w:szCs w:val="18"/>
              </w:rPr>
            </w:pPr>
            <w:r>
              <w:rPr>
                <w:rFonts w:ascii="Verdana" w:hAnsi="Verdana"/>
                <w:sz w:val="18"/>
              </w:rPr>
              <w:t>2 = moderate</w:t>
            </w:r>
          </w:p>
          <w:p w14:paraId="207B098C" w14:textId="77777777" w:rsidR="0066087A" w:rsidRPr="0066087A" w:rsidRDefault="00A56BBF" w:rsidP="008333AE">
            <w:pPr>
              <w:spacing w:line="276" w:lineRule="auto"/>
              <w:rPr>
                <w:rFonts w:ascii="Verdana" w:hAnsi="Verdana"/>
                <w:iCs/>
                <w:sz w:val="18"/>
                <w:szCs w:val="18"/>
              </w:rPr>
            </w:pPr>
            <w:r>
              <w:rPr>
                <w:rFonts w:ascii="Verdana" w:hAnsi="Verdana"/>
                <w:sz w:val="18"/>
              </w:rPr>
              <w:t>3 = significant</w:t>
            </w:r>
          </w:p>
          <w:p w14:paraId="699EE05E" w14:textId="44DDF94D" w:rsidR="00A56BBF" w:rsidRPr="0066087A" w:rsidRDefault="00A56BBF" w:rsidP="008333AE">
            <w:pPr>
              <w:spacing w:line="276" w:lineRule="auto"/>
              <w:rPr>
                <w:rFonts w:ascii="Verdana" w:hAnsi="Verdana"/>
                <w:iCs/>
                <w:sz w:val="18"/>
                <w:szCs w:val="18"/>
              </w:rPr>
            </w:pPr>
            <w:r>
              <w:rPr>
                <w:rFonts w:ascii="Verdana" w:hAnsi="Verdana"/>
                <w:sz w:val="18"/>
              </w:rPr>
              <w:t>4 = very significant</w:t>
            </w:r>
          </w:p>
        </w:tc>
        <w:tc>
          <w:tcPr>
            <w:tcW w:w="1458" w:type="pct"/>
            <w:shd w:val="clear" w:color="auto" w:fill="F2F2F2" w:themeFill="background1" w:themeFillShade="F2"/>
          </w:tcPr>
          <w:p w14:paraId="49988343" w14:textId="0A167FFB" w:rsidR="0066087A" w:rsidRDefault="00A56BBF" w:rsidP="008333AE">
            <w:pPr>
              <w:spacing w:line="276" w:lineRule="auto"/>
              <w:rPr>
                <w:rFonts w:ascii="Verdana" w:hAnsi="Verdana"/>
                <w:b/>
                <w:bCs/>
                <w:iCs/>
                <w:sz w:val="20"/>
                <w:szCs w:val="20"/>
              </w:rPr>
            </w:pPr>
            <w:r>
              <w:rPr>
                <w:rFonts w:ascii="Verdana" w:hAnsi="Verdana"/>
                <w:b/>
                <w:sz w:val="20"/>
              </w:rPr>
              <w:t>Identify and assess the significance of different threats. Justify the assessment.</w:t>
            </w:r>
          </w:p>
          <w:p w14:paraId="0A2E595A" w14:textId="77777777" w:rsidR="0066087A" w:rsidRDefault="00A56BBF" w:rsidP="008333AE">
            <w:pPr>
              <w:spacing w:line="276" w:lineRule="auto"/>
              <w:rPr>
                <w:rFonts w:ascii="Verdana" w:hAnsi="Verdana"/>
                <w:b/>
                <w:bCs/>
                <w:iCs/>
                <w:sz w:val="20"/>
                <w:szCs w:val="20"/>
              </w:rPr>
            </w:pPr>
            <w:r>
              <w:rPr>
                <w:rFonts w:ascii="Verdana" w:hAnsi="Verdana"/>
                <w:b/>
                <w:sz w:val="20"/>
              </w:rPr>
              <w:t>Also specify the level of the threat.</w:t>
            </w:r>
          </w:p>
          <w:p w14:paraId="3FC5A6F0" w14:textId="77777777" w:rsidR="0066087A" w:rsidRPr="0066087A" w:rsidRDefault="00A56BBF" w:rsidP="008333AE">
            <w:pPr>
              <w:spacing w:line="276" w:lineRule="auto"/>
              <w:rPr>
                <w:rFonts w:ascii="Verdana" w:hAnsi="Verdana"/>
                <w:iCs/>
                <w:sz w:val="18"/>
                <w:szCs w:val="18"/>
              </w:rPr>
            </w:pPr>
            <w:r>
              <w:rPr>
                <w:rFonts w:ascii="Verdana" w:hAnsi="Verdana"/>
                <w:sz w:val="18"/>
              </w:rPr>
              <w:t>1 = low</w:t>
            </w:r>
          </w:p>
          <w:p w14:paraId="2AB63320" w14:textId="77777777" w:rsidR="0066087A" w:rsidRPr="0066087A" w:rsidRDefault="00A56BBF" w:rsidP="008333AE">
            <w:pPr>
              <w:spacing w:line="276" w:lineRule="auto"/>
              <w:rPr>
                <w:rFonts w:ascii="Verdana" w:hAnsi="Verdana"/>
                <w:iCs/>
                <w:sz w:val="18"/>
                <w:szCs w:val="18"/>
              </w:rPr>
            </w:pPr>
            <w:r>
              <w:rPr>
                <w:rFonts w:ascii="Verdana" w:hAnsi="Verdana"/>
                <w:sz w:val="18"/>
              </w:rPr>
              <w:t>2 = moderate</w:t>
            </w:r>
          </w:p>
          <w:p w14:paraId="294F4A97" w14:textId="77777777" w:rsidR="0066087A" w:rsidRPr="0066087A" w:rsidRDefault="00A56BBF" w:rsidP="008333AE">
            <w:pPr>
              <w:spacing w:line="276" w:lineRule="auto"/>
              <w:rPr>
                <w:rFonts w:ascii="Verdana" w:hAnsi="Verdana"/>
                <w:iCs/>
                <w:sz w:val="18"/>
                <w:szCs w:val="18"/>
              </w:rPr>
            </w:pPr>
            <w:r>
              <w:rPr>
                <w:rFonts w:ascii="Verdana" w:hAnsi="Verdana"/>
                <w:sz w:val="18"/>
              </w:rPr>
              <w:t>3 = significant</w:t>
            </w:r>
          </w:p>
          <w:p w14:paraId="63C13556" w14:textId="406AAE48" w:rsidR="00A56BBF" w:rsidRPr="00E33250" w:rsidRDefault="00A56BBF" w:rsidP="008333AE">
            <w:pPr>
              <w:spacing w:line="276" w:lineRule="auto"/>
              <w:rPr>
                <w:rFonts w:ascii="Verdana" w:hAnsi="Verdana"/>
                <w:b/>
                <w:bCs/>
                <w:iCs/>
                <w:sz w:val="20"/>
                <w:szCs w:val="20"/>
              </w:rPr>
            </w:pPr>
            <w:r>
              <w:rPr>
                <w:rFonts w:ascii="Verdana" w:hAnsi="Verdana"/>
                <w:sz w:val="18"/>
              </w:rPr>
              <w:t>4 = very significant</w:t>
            </w:r>
          </w:p>
        </w:tc>
        <w:tc>
          <w:tcPr>
            <w:tcW w:w="914" w:type="pct"/>
            <w:shd w:val="clear" w:color="auto" w:fill="F2F2F2" w:themeFill="background1" w:themeFillShade="F2"/>
          </w:tcPr>
          <w:p w14:paraId="2B74D714" w14:textId="6D41DA1D" w:rsidR="00296357" w:rsidRDefault="00A56BBF" w:rsidP="008333AE">
            <w:pPr>
              <w:spacing w:line="276" w:lineRule="auto"/>
              <w:rPr>
                <w:rFonts w:ascii="Verdana" w:hAnsi="Verdana"/>
                <w:b/>
                <w:bCs/>
                <w:iCs/>
                <w:sz w:val="20"/>
                <w:szCs w:val="20"/>
              </w:rPr>
            </w:pPr>
            <w:r>
              <w:rPr>
                <w:rFonts w:ascii="Verdana" w:hAnsi="Verdana"/>
                <w:b/>
                <w:sz w:val="20"/>
              </w:rPr>
              <w:t>Risk level</w:t>
            </w:r>
          </w:p>
          <w:p w14:paraId="3C6BD1B7" w14:textId="77777777" w:rsidR="00296357" w:rsidRPr="00C3475F" w:rsidRDefault="00296357" w:rsidP="008333AE">
            <w:pPr>
              <w:spacing w:line="276" w:lineRule="auto"/>
              <w:rPr>
                <w:rFonts w:ascii="Verdana" w:hAnsi="Verdana"/>
                <w:iCs/>
                <w:sz w:val="18"/>
                <w:szCs w:val="18"/>
              </w:rPr>
            </w:pPr>
            <w:r>
              <w:rPr>
                <w:rFonts w:ascii="Verdana" w:hAnsi="Verdana"/>
                <w:sz w:val="18"/>
              </w:rPr>
              <w:t>1 = low</w:t>
            </w:r>
          </w:p>
          <w:p w14:paraId="0F591CD8" w14:textId="77777777" w:rsidR="00296357" w:rsidRPr="00C3475F" w:rsidRDefault="00296357" w:rsidP="008333AE">
            <w:pPr>
              <w:spacing w:line="276" w:lineRule="auto"/>
              <w:rPr>
                <w:rFonts w:ascii="Verdana" w:hAnsi="Verdana"/>
                <w:iCs/>
                <w:sz w:val="18"/>
                <w:szCs w:val="18"/>
              </w:rPr>
            </w:pPr>
            <w:r>
              <w:rPr>
                <w:rFonts w:ascii="Verdana" w:hAnsi="Verdana"/>
                <w:sz w:val="18"/>
              </w:rPr>
              <w:t>2 = moderate</w:t>
            </w:r>
          </w:p>
          <w:p w14:paraId="68B44942" w14:textId="77777777" w:rsidR="00296357" w:rsidRPr="00C3475F" w:rsidRDefault="00296357" w:rsidP="008333AE">
            <w:pPr>
              <w:spacing w:line="276" w:lineRule="auto"/>
              <w:rPr>
                <w:rFonts w:ascii="Verdana" w:hAnsi="Verdana"/>
                <w:iCs/>
                <w:sz w:val="18"/>
                <w:szCs w:val="18"/>
              </w:rPr>
            </w:pPr>
            <w:r>
              <w:rPr>
                <w:rFonts w:ascii="Verdana" w:hAnsi="Verdana"/>
                <w:sz w:val="18"/>
              </w:rPr>
              <w:t>3 = high</w:t>
            </w:r>
          </w:p>
          <w:p w14:paraId="3A750E48" w14:textId="24350474" w:rsidR="00A56BBF" w:rsidRPr="00187FDC" w:rsidRDefault="00296357" w:rsidP="008333AE">
            <w:pPr>
              <w:spacing w:line="276" w:lineRule="auto"/>
              <w:rPr>
                <w:rFonts w:ascii="Verdana" w:hAnsi="Verdana"/>
                <w:b/>
                <w:bCs/>
                <w:iCs/>
                <w:sz w:val="20"/>
                <w:szCs w:val="20"/>
              </w:rPr>
            </w:pPr>
            <w:r>
              <w:rPr>
                <w:rFonts w:ascii="Verdana" w:hAnsi="Verdana"/>
                <w:sz w:val="18"/>
              </w:rPr>
              <w:t>4 = very high</w:t>
            </w:r>
          </w:p>
        </w:tc>
      </w:tr>
      <w:bookmarkEnd w:id="0"/>
      <w:tr w:rsidR="00F65C22" w:rsidRPr="00277CBB" w14:paraId="6D96FDBA" w14:textId="4FBF1597" w:rsidTr="00F65C22">
        <w:trPr>
          <w:trHeight w:val="486"/>
        </w:trPr>
        <w:tc>
          <w:tcPr>
            <w:tcW w:w="1058" w:type="pct"/>
            <w:vAlign w:val="center"/>
          </w:tcPr>
          <w:p w14:paraId="1CD98AF0" w14:textId="77777777" w:rsidR="00A56BBF" w:rsidRDefault="00A56BBF" w:rsidP="00ED1879">
            <w:pPr>
              <w:spacing w:line="276" w:lineRule="auto"/>
              <w:rPr>
                <w:rFonts w:ascii="Verdana" w:hAnsi="Verdana"/>
                <w:b/>
                <w:bCs/>
                <w:iCs/>
                <w:sz w:val="20"/>
                <w:szCs w:val="20"/>
              </w:rPr>
            </w:pPr>
          </w:p>
        </w:tc>
        <w:tc>
          <w:tcPr>
            <w:tcW w:w="1571" w:type="pct"/>
            <w:vAlign w:val="center"/>
          </w:tcPr>
          <w:p w14:paraId="60B3D248" w14:textId="77777777" w:rsidR="00A56BBF" w:rsidRPr="00A006B5" w:rsidRDefault="00A56BBF" w:rsidP="00ED1879">
            <w:pPr>
              <w:spacing w:line="276" w:lineRule="auto"/>
              <w:rPr>
                <w:rFonts w:ascii="Verdana" w:hAnsi="Verdana"/>
                <w:iCs/>
                <w:sz w:val="20"/>
                <w:szCs w:val="20"/>
              </w:rPr>
            </w:pPr>
          </w:p>
        </w:tc>
        <w:tc>
          <w:tcPr>
            <w:tcW w:w="1458" w:type="pct"/>
            <w:vAlign w:val="center"/>
          </w:tcPr>
          <w:p w14:paraId="359951A6" w14:textId="77777777" w:rsidR="00A56BBF" w:rsidRPr="00A006B5" w:rsidRDefault="00A56BBF" w:rsidP="00ED1879">
            <w:pPr>
              <w:spacing w:line="276" w:lineRule="auto"/>
              <w:rPr>
                <w:rFonts w:ascii="Verdana" w:hAnsi="Verdana"/>
                <w:iCs/>
                <w:sz w:val="20"/>
                <w:szCs w:val="20"/>
              </w:rPr>
            </w:pPr>
          </w:p>
        </w:tc>
        <w:tc>
          <w:tcPr>
            <w:tcW w:w="914" w:type="pct"/>
            <w:vAlign w:val="center"/>
          </w:tcPr>
          <w:p w14:paraId="70AC1C11" w14:textId="77777777" w:rsidR="00A56BBF" w:rsidRPr="00A006B5" w:rsidRDefault="00A56BBF" w:rsidP="00AF5E83">
            <w:pPr>
              <w:spacing w:line="276" w:lineRule="auto"/>
              <w:jc w:val="center"/>
              <w:rPr>
                <w:rFonts w:ascii="Verdana" w:hAnsi="Verdana"/>
                <w:iCs/>
                <w:sz w:val="20"/>
                <w:szCs w:val="20"/>
              </w:rPr>
            </w:pPr>
          </w:p>
        </w:tc>
      </w:tr>
      <w:tr w:rsidR="00F65C22" w:rsidRPr="00277CBB" w14:paraId="3AB2E0AF" w14:textId="3B6346F6" w:rsidTr="00F65C22">
        <w:trPr>
          <w:trHeight w:val="486"/>
        </w:trPr>
        <w:tc>
          <w:tcPr>
            <w:tcW w:w="1058" w:type="pct"/>
            <w:vAlign w:val="center"/>
          </w:tcPr>
          <w:p w14:paraId="73176249" w14:textId="77777777" w:rsidR="00A56BBF" w:rsidRDefault="00A56BBF" w:rsidP="00ED1879">
            <w:pPr>
              <w:spacing w:line="276" w:lineRule="auto"/>
              <w:rPr>
                <w:rFonts w:ascii="Verdana" w:hAnsi="Verdana"/>
                <w:b/>
                <w:bCs/>
                <w:iCs/>
                <w:sz w:val="20"/>
                <w:szCs w:val="20"/>
              </w:rPr>
            </w:pPr>
          </w:p>
        </w:tc>
        <w:tc>
          <w:tcPr>
            <w:tcW w:w="1571" w:type="pct"/>
            <w:vAlign w:val="center"/>
          </w:tcPr>
          <w:p w14:paraId="63226CC0" w14:textId="77777777" w:rsidR="00A56BBF" w:rsidRDefault="00A56BBF" w:rsidP="00ED1879">
            <w:pPr>
              <w:spacing w:line="276" w:lineRule="auto"/>
              <w:rPr>
                <w:rFonts w:ascii="Verdana" w:hAnsi="Verdana"/>
                <w:b/>
                <w:bCs/>
                <w:i/>
                <w:sz w:val="20"/>
                <w:szCs w:val="20"/>
              </w:rPr>
            </w:pPr>
          </w:p>
        </w:tc>
        <w:tc>
          <w:tcPr>
            <w:tcW w:w="1458" w:type="pct"/>
            <w:vAlign w:val="center"/>
          </w:tcPr>
          <w:p w14:paraId="09BED71B" w14:textId="77777777" w:rsidR="00A56BBF" w:rsidRDefault="00A56BBF" w:rsidP="00ED1879">
            <w:pPr>
              <w:spacing w:line="276" w:lineRule="auto"/>
              <w:rPr>
                <w:rFonts w:ascii="Verdana" w:hAnsi="Verdana"/>
                <w:b/>
                <w:bCs/>
                <w:i/>
                <w:sz w:val="20"/>
                <w:szCs w:val="20"/>
              </w:rPr>
            </w:pPr>
          </w:p>
        </w:tc>
        <w:tc>
          <w:tcPr>
            <w:tcW w:w="914" w:type="pct"/>
            <w:vAlign w:val="center"/>
          </w:tcPr>
          <w:p w14:paraId="6AA627C0" w14:textId="77777777" w:rsidR="00A56BBF" w:rsidRPr="00AF5E83" w:rsidRDefault="00A56BBF" w:rsidP="00AF5E83">
            <w:pPr>
              <w:spacing w:line="276" w:lineRule="auto"/>
              <w:jc w:val="center"/>
              <w:rPr>
                <w:rFonts w:ascii="Verdana" w:hAnsi="Verdana"/>
                <w:iCs/>
                <w:sz w:val="20"/>
                <w:szCs w:val="20"/>
              </w:rPr>
            </w:pPr>
          </w:p>
        </w:tc>
      </w:tr>
      <w:tr w:rsidR="00F65C22" w:rsidRPr="00277CBB" w14:paraId="4F465353" w14:textId="4F4F0488" w:rsidTr="00F65C22">
        <w:trPr>
          <w:trHeight w:val="486"/>
        </w:trPr>
        <w:tc>
          <w:tcPr>
            <w:tcW w:w="1058" w:type="pct"/>
            <w:vAlign w:val="center"/>
          </w:tcPr>
          <w:p w14:paraId="28F3CB6A" w14:textId="77777777" w:rsidR="00A56BBF" w:rsidRDefault="00A56BBF" w:rsidP="00ED1879">
            <w:pPr>
              <w:spacing w:line="276" w:lineRule="auto"/>
              <w:rPr>
                <w:rFonts w:ascii="Verdana" w:hAnsi="Verdana"/>
                <w:b/>
                <w:bCs/>
                <w:iCs/>
                <w:sz w:val="20"/>
                <w:szCs w:val="20"/>
              </w:rPr>
            </w:pPr>
          </w:p>
        </w:tc>
        <w:tc>
          <w:tcPr>
            <w:tcW w:w="1571" w:type="pct"/>
            <w:vAlign w:val="center"/>
          </w:tcPr>
          <w:p w14:paraId="2BCF6AF0" w14:textId="77777777" w:rsidR="00A56BBF" w:rsidRDefault="00A56BBF" w:rsidP="00ED1879">
            <w:pPr>
              <w:spacing w:line="276" w:lineRule="auto"/>
              <w:rPr>
                <w:rFonts w:ascii="Verdana" w:hAnsi="Verdana"/>
                <w:b/>
                <w:bCs/>
                <w:i/>
                <w:sz w:val="20"/>
                <w:szCs w:val="20"/>
              </w:rPr>
            </w:pPr>
          </w:p>
        </w:tc>
        <w:tc>
          <w:tcPr>
            <w:tcW w:w="1458" w:type="pct"/>
            <w:vAlign w:val="center"/>
          </w:tcPr>
          <w:p w14:paraId="7DDD8455" w14:textId="77777777" w:rsidR="00A56BBF" w:rsidRDefault="00A56BBF" w:rsidP="00ED1879">
            <w:pPr>
              <w:spacing w:line="276" w:lineRule="auto"/>
              <w:rPr>
                <w:rFonts w:ascii="Verdana" w:hAnsi="Verdana"/>
                <w:b/>
                <w:bCs/>
                <w:i/>
                <w:sz w:val="20"/>
                <w:szCs w:val="20"/>
              </w:rPr>
            </w:pPr>
          </w:p>
        </w:tc>
        <w:tc>
          <w:tcPr>
            <w:tcW w:w="914" w:type="pct"/>
            <w:vAlign w:val="center"/>
          </w:tcPr>
          <w:p w14:paraId="256DB385" w14:textId="77777777" w:rsidR="00A56BBF" w:rsidRPr="00AF5E83" w:rsidRDefault="00A56BBF" w:rsidP="00AF5E83">
            <w:pPr>
              <w:spacing w:line="276" w:lineRule="auto"/>
              <w:jc w:val="center"/>
              <w:rPr>
                <w:rFonts w:ascii="Verdana" w:hAnsi="Verdana"/>
                <w:iCs/>
                <w:sz w:val="20"/>
                <w:szCs w:val="20"/>
              </w:rPr>
            </w:pPr>
          </w:p>
        </w:tc>
      </w:tr>
      <w:tr w:rsidR="00F65C22" w:rsidRPr="00277CBB" w14:paraId="369C7F73" w14:textId="6325BB89" w:rsidTr="00F65C22">
        <w:trPr>
          <w:trHeight w:val="486"/>
        </w:trPr>
        <w:tc>
          <w:tcPr>
            <w:tcW w:w="1058" w:type="pct"/>
            <w:vAlign w:val="center"/>
          </w:tcPr>
          <w:p w14:paraId="701DCD80" w14:textId="77777777" w:rsidR="00A56BBF" w:rsidRDefault="00A56BBF" w:rsidP="00ED1879">
            <w:pPr>
              <w:spacing w:line="276" w:lineRule="auto"/>
              <w:rPr>
                <w:rFonts w:ascii="Verdana" w:hAnsi="Verdana"/>
                <w:b/>
                <w:bCs/>
                <w:iCs/>
                <w:sz w:val="20"/>
                <w:szCs w:val="20"/>
              </w:rPr>
            </w:pPr>
          </w:p>
        </w:tc>
        <w:tc>
          <w:tcPr>
            <w:tcW w:w="1571" w:type="pct"/>
            <w:vAlign w:val="center"/>
          </w:tcPr>
          <w:p w14:paraId="4261A24F" w14:textId="77777777" w:rsidR="00A56BBF" w:rsidRDefault="00A56BBF" w:rsidP="00ED1879">
            <w:pPr>
              <w:spacing w:line="276" w:lineRule="auto"/>
              <w:rPr>
                <w:rFonts w:ascii="Verdana" w:hAnsi="Verdana"/>
                <w:b/>
                <w:bCs/>
                <w:i/>
                <w:sz w:val="20"/>
                <w:szCs w:val="20"/>
              </w:rPr>
            </w:pPr>
          </w:p>
        </w:tc>
        <w:tc>
          <w:tcPr>
            <w:tcW w:w="1458" w:type="pct"/>
            <w:vAlign w:val="center"/>
          </w:tcPr>
          <w:p w14:paraId="729B7105" w14:textId="77777777" w:rsidR="00A56BBF" w:rsidRDefault="00A56BBF" w:rsidP="00ED1879">
            <w:pPr>
              <w:spacing w:line="276" w:lineRule="auto"/>
              <w:rPr>
                <w:rFonts w:ascii="Verdana" w:hAnsi="Verdana"/>
                <w:b/>
                <w:bCs/>
                <w:i/>
                <w:sz w:val="20"/>
                <w:szCs w:val="20"/>
              </w:rPr>
            </w:pPr>
          </w:p>
        </w:tc>
        <w:tc>
          <w:tcPr>
            <w:tcW w:w="914" w:type="pct"/>
            <w:vAlign w:val="center"/>
          </w:tcPr>
          <w:p w14:paraId="39986DE8" w14:textId="77777777" w:rsidR="00A56BBF" w:rsidRPr="00AF5E83" w:rsidRDefault="00A56BBF" w:rsidP="00AF5E83">
            <w:pPr>
              <w:spacing w:line="276" w:lineRule="auto"/>
              <w:jc w:val="center"/>
              <w:rPr>
                <w:rFonts w:ascii="Verdana" w:hAnsi="Verdana"/>
                <w:iCs/>
                <w:sz w:val="20"/>
                <w:szCs w:val="20"/>
              </w:rPr>
            </w:pPr>
          </w:p>
        </w:tc>
      </w:tr>
      <w:tr w:rsidR="00F65C22" w:rsidRPr="00277CBB" w14:paraId="33B5B33F" w14:textId="77777777" w:rsidTr="00F65C22">
        <w:trPr>
          <w:trHeight w:val="486"/>
        </w:trPr>
        <w:tc>
          <w:tcPr>
            <w:tcW w:w="1058" w:type="pct"/>
            <w:vAlign w:val="center"/>
          </w:tcPr>
          <w:p w14:paraId="0FB46605" w14:textId="77777777" w:rsidR="00ED1879" w:rsidRDefault="00ED1879" w:rsidP="00ED1879">
            <w:pPr>
              <w:spacing w:line="276" w:lineRule="auto"/>
              <w:rPr>
                <w:rFonts w:ascii="Verdana" w:hAnsi="Verdana"/>
                <w:b/>
                <w:bCs/>
                <w:iCs/>
                <w:sz w:val="20"/>
                <w:szCs w:val="20"/>
              </w:rPr>
            </w:pPr>
          </w:p>
        </w:tc>
        <w:tc>
          <w:tcPr>
            <w:tcW w:w="1571" w:type="pct"/>
            <w:vAlign w:val="center"/>
          </w:tcPr>
          <w:p w14:paraId="16BA966D" w14:textId="77777777" w:rsidR="00ED1879" w:rsidRDefault="00ED1879" w:rsidP="00ED1879">
            <w:pPr>
              <w:spacing w:line="276" w:lineRule="auto"/>
              <w:rPr>
                <w:rFonts w:ascii="Verdana" w:hAnsi="Verdana"/>
                <w:b/>
                <w:bCs/>
                <w:i/>
                <w:sz w:val="20"/>
                <w:szCs w:val="20"/>
              </w:rPr>
            </w:pPr>
          </w:p>
        </w:tc>
        <w:tc>
          <w:tcPr>
            <w:tcW w:w="1458" w:type="pct"/>
            <w:vAlign w:val="center"/>
          </w:tcPr>
          <w:p w14:paraId="0F298774" w14:textId="77777777" w:rsidR="00ED1879" w:rsidRDefault="00ED1879" w:rsidP="00ED1879">
            <w:pPr>
              <w:spacing w:line="276" w:lineRule="auto"/>
              <w:rPr>
                <w:rFonts w:ascii="Verdana" w:hAnsi="Verdana"/>
                <w:b/>
                <w:bCs/>
                <w:i/>
                <w:sz w:val="20"/>
                <w:szCs w:val="20"/>
              </w:rPr>
            </w:pPr>
          </w:p>
        </w:tc>
        <w:tc>
          <w:tcPr>
            <w:tcW w:w="914" w:type="pct"/>
            <w:vAlign w:val="center"/>
          </w:tcPr>
          <w:p w14:paraId="473E14ED" w14:textId="77777777" w:rsidR="00ED1879" w:rsidRPr="00AF5E83" w:rsidRDefault="00ED1879" w:rsidP="00AF5E83">
            <w:pPr>
              <w:spacing w:line="276" w:lineRule="auto"/>
              <w:jc w:val="center"/>
              <w:rPr>
                <w:rFonts w:ascii="Verdana" w:hAnsi="Verdana"/>
                <w:iCs/>
                <w:sz w:val="20"/>
                <w:szCs w:val="20"/>
              </w:rPr>
            </w:pPr>
          </w:p>
        </w:tc>
      </w:tr>
      <w:tr w:rsidR="00F65C22" w:rsidRPr="00277CBB" w14:paraId="055F1DB0" w14:textId="77777777" w:rsidTr="00F65C22">
        <w:trPr>
          <w:trHeight w:val="486"/>
        </w:trPr>
        <w:tc>
          <w:tcPr>
            <w:tcW w:w="1058" w:type="pct"/>
            <w:vAlign w:val="center"/>
          </w:tcPr>
          <w:p w14:paraId="76F0547B" w14:textId="77777777" w:rsidR="0032368A" w:rsidRDefault="0032368A" w:rsidP="00ED1879">
            <w:pPr>
              <w:spacing w:line="276" w:lineRule="auto"/>
              <w:rPr>
                <w:rFonts w:ascii="Verdana" w:hAnsi="Verdana"/>
                <w:b/>
                <w:bCs/>
                <w:iCs/>
                <w:sz w:val="20"/>
                <w:szCs w:val="20"/>
              </w:rPr>
            </w:pPr>
          </w:p>
        </w:tc>
        <w:tc>
          <w:tcPr>
            <w:tcW w:w="1571" w:type="pct"/>
            <w:vAlign w:val="center"/>
          </w:tcPr>
          <w:p w14:paraId="7CE5FD26" w14:textId="77777777" w:rsidR="0032368A" w:rsidRDefault="0032368A" w:rsidP="00ED1879">
            <w:pPr>
              <w:spacing w:line="276" w:lineRule="auto"/>
              <w:rPr>
                <w:rFonts w:ascii="Verdana" w:hAnsi="Verdana"/>
                <w:b/>
                <w:bCs/>
                <w:i/>
                <w:sz w:val="20"/>
                <w:szCs w:val="20"/>
              </w:rPr>
            </w:pPr>
          </w:p>
        </w:tc>
        <w:tc>
          <w:tcPr>
            <w:tcW w:w="1458" w:type="pct"/>
            <w:vAlign w:val="center"/>
          </w:tcPr>
          <w:p w14:paraId="1E2D8E6C" w14:textId="77777777" w:rsidR="0032368A" w:rsidRDefault="0032368A" w:rsidP="00ED1879">
            <w:pPr>
              <w:spacing w:line="276" w:lineRule="auto"/>
              <w:rPr>
                <w:rFonts w:ascii="Verdana" w:hAnsi="Verdana"/>
                <w:b/>
                <w:bCs/>
                <w:i/>
                <w:sz w:val="20"/>
                <w:szCs w:val="20"/>
              </w:rPr>
            </w:pPr>
          </w:p>
        </w:tc>
        <w:tc>
          <w:tcPr>
            <w:tcW w:w="914" w:type="pct"/>
            <w:vAlign w:val="center"/>
          </w:tcPr>
          <w:p w14:paraId="54BD8333" w14:textId="77777777" w:rsidR="0032368A" w:rsidRPr="00AF5E83" w:rsidRDefault="0032368A" w:rsidP="00AF5E83">
            <w:pPr>
              <w:spacing w:line="276" w:lineRule="auto"/>
              <w:jc w:val="center"/>
              <w:rPr>
                <w:rFonts w:ascii="Verdana" w:hAnsi="Verdana"/>
                <w:iCs/>
                <w:sz w:val="20"/>
                <w:szCs w:val="20"/>
              </w:rPr>
            </w:pPr>
          </w:p>
        </w:tc>
      </w:tr>
      <w:tr w:rsidR="00F65C22" w:rsidRPr="00277CBB" w14:paraId="50C58C9A" w14:textId="77777777" w:rsidTr="00F65C22">
        <w:trPr>
          <w:trHeight w:val="486"/>
        </w:trPr>
        <w:tc>
          <w:tcPr>
            <w:tcW w:w="1058" w:type="pct"/>
            <w:vAlign w:val="center"/>
          </w:tcPr>
          <w:p w14:paraId="5C494422" w14:textId="77777777" w:rsidR="0032368A" w:rsidRDefault="0032368A" w:rsidP="00ED1879">
            <w:pPr>
              <w:spacing w:line="276" w:lineRule="auto"/>
              <w:rPr>
                <w:rFonts w:ascii="Verdana" w:hAnsi="Verdana"/>
                <w:b/>
                <w:bCs/>
                <w:iCs/>
                <w:sz w:val="20"/>
                <w:szCs w:val="20"/>
              </w:rPr>
            </w:pPr>
          </w:p>
        </w:tc>
        <w:tc>
          <w:tcPr>
            <w:tcW w:w="1571" w:type="pct"/>
            <w:vAlign w:val="center"/>
          </w:tcPr>
          <w:p w14:paraId="01C7A752" w14:textId="77777777" w:rsidR="0032368A" w:rsidRDefault="0032368A" w:rsidP="00ED1879">
            <w:pPr>
              <w:spacing w:line="276" w:lineRule="auto"/>
              <w:rPr>
                <w:rFonts w:ascii="Verdana" w:hAnsi="Verdana"/>
                <w:b/>
                <w:bCs/>
                <w:i/>
                <w:sz w:val="20"/>
                <w:szCs w:val="20"/>
              </w:rPr>
            </w:pPr>
          </w:p>
        </w:tc>
        <w:tc>
          <w:tcPr>
            <w:tcW w:w="1458" w:type="pct"/>
            <w:vAlign w:val="center"/>
          </w:tcPr>
          <w:p w14:paraId="636A9588" w14:textId="77777777" w:rsidR="0032368A" w:rsidRDefault="0032368A" w:rsidP="00ED1879">
            <w:pPr>
              <w:spacing w:line="276" w:lineRule="auto"/>
              <w:rPr>
                <w:rFonts w:ascii="Verdana" w:hAnsi="Verdana"/>
                <w:b/>
                <w:bCs/>
                <w:i/>
                <w:sz w:val="20"/>
                <w:szCs w:val="20"/>
              </w:rPr>
            </w:pPr>
          </w:p>
        </w:tc>
        <w:tc>
          <w:tcPr>
            <w:tcW w:w="914" w:type="pct"/>
            <w:vAlign w:val="center"/>
          </w:tcPr>
          <w:p w14:paraId="0AF76AB6" w14:textId="77777777" w:rsidR="0032368A" w:rsidRPr="00AF5E83" w:rsidRDefault="0032368A" w:rsidP="00AF5E83">
            <w:pPr>
              <w:spacing w:line="276" w:lineRule="auto"/>
              <w:jc w:val="center"/>
              <w:rPr>
                <w:rFonts w:ascii="Verdana" w:hAnsi="Verdana"/>
                <w:iCs/>
                <w:sz w:val="20"/>
                <w:szCs w:val="20"/>
              </w:rPr>
            </w:pPr>
          </w:p>
        </w:tc>
      </w:tr>
      <w:tr w:rsidR="00F65C22" w:rsidRPr="00277CBB" w14:paraId="5199AAE1" w14:textId="77777777" w:rsidTr="00F65C22">
        <w:trPr>
          <w:trHeight w:val="486"/>
        </w:trPr>
        <w:tc>
          <w:tcPr>
            <w:tcW w:w="1058" w:type="pct"/>
            <w:vAlign w:val="center"/>
          </w:tcPr>
          <w:p w14:paraId="604E666E" w14:textId="77777777" w:rsidR="0032368A" w:rsidRDefault="0032368A" w:rsidP="00ED1879">
            <w:pPr>
              <w:spacing w:line="276" w:lineRule="auto"/>
              <w:rPr>
                <w:rFonts w:ascii="Verdana" w:hAnsi="Verdana"/>
                <w:b/>
                <w:bCs/>
                <w:iCs/>
                <w:sz w:val="20"/>
                <w:szCs w:val="20"/>
              </w:rPr>
            </w:pPr>
          </w:p>
        </w:tc>
        <w:tc>
          <w:tcPr>
            <w:tcW w:w="1571" w:type="pct"/>
            <w:vAlign w:val="center"/>
          </w:tcPr>
          <w:p w14:paraId="3ABC6B4B" w14:textId="77777777" w:rsidR="0032368A" w:rsidRDefault="0032368A" w:rsidP="00ED1879">
            <w:pPr>
              <w:spacing w:line="276" w:lineRule="auto"/>
              <w:rPr>
                <w:rFonts w:ascii="Verdana" w:hAnsi="Verdana"/>
                <w:b/>
                <w:bCs/>
                <w:i/>
                <w:sz w:val="20"/>
                <w:szCs w:val="20"/>
              </w:rPr>
            </w:pPr>
          </w:p>
        </w:tc>
        <w:tc>
          <w:tcPr>
            <w:tcW w:w="1458" w:type="pct"/>
            <w:vAlign w:val="center"/>
          </w:tcPr>
          <w:p w14:paraId="696CF436" w14:textId="77777777" w:rsidR="0032368A" w:rsidRDefault="0032368A" w:rsidP="00ED1879">
            <w:pPr>
              <w:spacing w:line="276" w:lineRule="auto"/>
              <w:rPr>
                <w:rFonts w:ascii="Verdana" w:hAnsi="Verdana"/>
                <w:b/>
                <w:bCs/>
                <w:i/>
                <w:sz w:val="20"/>
                <w:szCs w:val="20"/>
              </w:rPr>
            </w:pPr>
          </w:p>
        </w:tc>
        <w:tc>
          <w:tcPr>
            <w:tcW w:w="914" w:type="pct"/>
            <w:vAlign w:val="center"/>
          </w:tcPr>
          <w:p w14:paraId="13E19EE6" w14:textId="77777777" w:rsidR="0032368A" w:rsidRPr="00AF5E83" w:rsidRDefault="0032368A" w:rsidP="00AF5E83">
            <w:pPr>
              <w:spacing w:line="276" w:lineRule="auto"/>
              <w:jc w:val="center"/>
              <w:rPr>
                <w:rFonts w:ascii="Verdana" w:hAnsi="Verdana"/>
                <w:iCs/>
                <w:sz w:val="20"/>
                <w:szCs w:val="20"/>
              </w:rPr>
            </w:pPr>
          </w:p>
        </w:tc>
      </w:tr>
    </w:tbl>
    <w:p w14:paraId="4C3256E4" w14:textId="44BE952C" w:rsidR="003105BE" w:rsidRPr="00A869A4" w:rsidRDefault="003105BE" w:rsidP="003105BE">
      <w:pPr>
        <w:pStyle w:val="Eivli"/>
        <w:rPr>
          <w:lang w:val="en-US"/>
        </w:rPr>
      </w:pPr>
    </w:p>
    <w:p w14:paraId="01D5D114" w14:textId="48D7C57F" w:rsidR="00B2064C" w:rsidRDefault="00B2064C">
      <w:pPr>
        <w:rPr>
          <w:rFonts w:cstheme="minorHAnsi"/>
          <w:szCs w:val="22"/>
        </w:rPr>
      </w:pPr>
      <w:r>
        <w:br w:type="page"/>
      </w:r>
    </w:p>
    <w:p w14:paraId="397EB014" w14:textId="2CE2F019" w:rsidR="00CB61C5" w:rsidRPr="005C5B4E" w:rsidRDefault="003D60DC" w:rsidP="00222B15">
      <w:pPr>
        <w:pStyle w:val="Otsikko2"/>
      </w:pPr>
      <w:r>
        <w:lastRenderedPageBreak/>
        <w:t>Products and services: risk factors</w:t>
      </w:r>
    </w:p>
    <w:p w14:paraId="42B9FE28" w14:textId="61A17F8C" w:rsidR="00456F7E" w:rsidRDefault="007F5312" w:rsidP="00D0042A">
      <w:pPr>
        <w:pStyle w:val="Luettelokappale"/>
        <w:numPr>
          <w:ilvl w:val="0"/>
          <w:numId w:val="38"/>
        </w:numPr>
        <w:spacing w:line="276" w:lineRule="auto"/>
        <w:rPr>
          <w:sz w:val="22"/>
          <w:szCs w:val="22"/>
        </w:rPr>
      </w:pPr>
      <w:bookmarkStart w:id="1" w:name="_Hlk76126576"/>
      <w:r>
        <w:rPr>
          <w:sz w:val="22"/>
        </w:rPr>
        <w:t>In the first column, list the products and services offered by your company. Mark down their inherent risk level based on your assessment above.</w:t>
      </w:r>
    </w:p>
    <w:p w14:paraId="142D7C63" w14:textId="1557A65A" w:rsidR="008A56D3" w:rsidRDefault="0032368A" w:rsidP="00D0042A">
      <w:pPr>
        <w:pStyle w:val="Luettelokappale"/>
        <w:numPr>
          <w:ilvl w:val="0"/>
          <w:numId w:val="38"/>
        </w:numPr>
        <w:spacing w:line="276" w:lineRule="auto"/>
        <w:rPr>
          <w:sz w:val="22"/>
          <w:szCs w:val="22"/>
        </w:rPr>
      </w:pPr>
      <w:r>
        <w:rPr>
          <w:sz w:val="22"/>
        </w:rPr>
        <w:t xml:space="preserve">Then assess the different risk factors associated with the product or service. Risk factors refer to factors that affect the risks related to your company’s products and services. The number and quality of the risk factors affect the final risk level of the products and services offered by your company. </w:t>
      </w:r>
      <w:bookmarkStart w:id="2" w:name="_Hlk76643974"/>
      <w:r>
        <w:rPr>
          <w:sz w:val="22"/>
        </w:rPr>
        <w:t>Risk factors may indicate a low risk or a higher risk than usual.</w:t>
      </w:r>
      <w:bookmarkEnd w:id="2"/>
    </w:p>
    <w:p w14:paraId="3A0269B7" w14:textId="59D1EF27" w:rsidR="007F5312" w:rsidRDefault="00456F7E" w:rsidP="00D0042A">
      <w:pPr>
        <w:pStyle w:val="Luettelokappale"/>
        <w:numPr>
          <w:ilvl w:val="0"/>
          <w:numId w:val="38"/>
        </w:numPr>
        <w:spacing w:line="276" w:lineRule="auto"/>
        <w:rPr>
          <w:sz w:val="22"/>
          <w:szCs w:val="22"/>
        </w:rPr>
      </w:pPr>
      <w:r>
        <w:rPr>
          <w:sz w:val="22"/>
        </w:rPr>
        <w:t>Assess the final risk level of a product or service after taking into account the impact of different risk factors.</w:t>
      </w:r>
    </w:p>
    <w:bookmarkEnd w:id="1"/>
    <w:p w14:paraId="7935B30D" w14:textId="318FA13C" w:rsidR="008A56D3" w:rsidRPr="008A56D3" w:rsidRDefault="008A56D3" w:rsidP="008A56D3">
      <w:pPr>
        <w:spacing w:line="276" w:lineRule="auto"/>
        <w:rPr>
          <w:b/>
          <w:bCs/>
          <w:sz w:val="22"/>
          <w:szCs w:val="22"/>
        </w:rPr>
      </w:pPr>
    </w:p>
    <w:tbl>
      <w:tblPr>
        <w:tblStyle w:val="TaulukkoRuudukko"/>
        <w:tblW w:w="5000" w:type="pct"/>
        <w:tblCellMar>
          <w:top w:w="85" w:type="dxa"/>
          <w:bottom w:w="85" w:type="dxa"/>
        </w:tblCellMar>
        <w:tblLook w:val="04A0" w:firstRow="1" w:lastRow="0" w:firstColumn="1" w:lastColumn="0" w:noHBand="0" w:noVBand="1"/>
      </w:tblPr>
      <w:tblGrid>
        <w:gridCol w:w="1520"/>
        <w:gridCol w:w="1501"/>
        <w:gridCol w:w="5220"/>
        <w:gridCol w:w="1671"/>
      </w:tblGrid>
      <w:tr w:rsidR="00FD315C" w14:paraId="04D510E2" w14:textId="12618996" w:rsidTr="00EB3B3A">
        <w:trPr>
          <w:trHeight w:val="486"/>
        </w:trPr>
        <w:tc>
          <w:tcPr>
            <w:tcW w:w="767" w:type="pct"/>
            <w:shd w:val="clear" w:color="auto" w:fill="F2F2F2" w:themeFill="background1" w:themeFillShade="F2"/>
          </w:tcPr>
          <w:p w14:paraId="4117B639" w14:textId="1235C28F" w:rsidR="008A56D3" w:rsidRPr="006611D6" w:rsidRDefault="008A56D3" w:rsidP="008333AE">
            <w:pPr>
              <w:spacing w:line="276" w:lineRule="auto"/>
              <w:rPr>
                <w:rFonts w:ascii="Verdana" w:hAnsi="Verdana"/>
                <w:b/>
                <w:bCs/>
                <w:iCs/>
                <w:sz w:val="20"/>
                <w:szCs w:val="20"/>
              </w:rPr>
            </w:pPr>
            <w:r>
              <w:rPr>
                <w:rFonts w:ascii="Verdana" w:hAnsi="Verdana"/>
                <w:b/>
                <w:sz w:val="20"/>
              </w:rPr>
              <w:t>Product or service</w:t>
            </w:r>
          </w:p>
        </w:tc>
        <w:tc>
          <w:tcPr>
            <w:tcW w:w="757" w:type="pct"/>
            <w:shd w:val="clear" w:color="auto" w:fill="F2F2F2" w:themeFill="background1" w:themeFillShade="F2"/>
          </w:tcPr>
          <w:p w14:paraId="45B67C8D" w14:textId="3C5AB2BF" w:rsidR="008A56D3" w:rsidRDefault="008A56D3" w:rsidP="008333AE">
            <w:pPr>
              <w:spacing w:line="276" w:lineRule="auto"/>
              <w:rPr>
                <w:rFonts w:ascii="Verdana" w:hAnsi="Verdana"/>
                <w:b/>
                <w:bCs/>
                <w:iCs/>
                <w:sz w:val="20"/>
                <w:szCs w:val="20"/>
              </w:rPr>
            </w:pPr>
            <w:r>
              <w:rPr>
                <w:rFonts w:ascii="Verdana" w:hAnsi="Verdana"/>
                <w:b/>
                <w:sz w:val="20"/>
              </w:rPr>
              <w:t xml:space="preserve">Risk level 1-4 </w:t>
            </w:r>
            <w:r>
              <w:rPr>
                <w:rFonts w:ascii="Verdana" w:hAnsi="Verdana"/>
                <w:b/>
                <w:sz w:val="18"/>
              </w:rPr>
              <w:t>(table 1)</w:t>
            </w:r>
          </w:p>
        </w:tc>
        <w:tc>
          <w:tcPr>
            <w:tcW w:w="2633" w:type="pct"/>
            <w:shd w:val="clear" w:color="auto" w:fill="F2F2F2" w:themeFill="background1" w:themeFillShade="F2"/>
          </w:tcPr>
          <w:p w14:paraId="11819C31" w14:textId="01A7A884" w:rsidR="008A56D3" w:rsidRDefault="008A56D3" w:rsidP="008333AE">
            <w:pPr>
              <w:spacing w:line="276" w:lineRule="auto"/>
              <w:rPr>
                <w:rFonts w:ascii="Verdana" w:hAnsi="Verdana"/>
                <w:b/>
                <w:bCs/>
                <w:iCs/>
                <w:sz w:val="20"/>
                <w:szCs w:val="20"/>
              </w:rPr>
            </w:pPr>
            <w:r>
              <w:rPr>
                <w:rFonts w:ascii="Verdana" w:hAnsi="Verdana"/>
                <w:b/>
                <w:sz w:val="20"/>
              </w:rPr>
              <w:t>Assessment of risk factors</w:t>
            </w:r>
          </w:p>
        </w:tc>
        <w:tc>
          <w:tcPr>
            <w:tcW w:w="843" w:type="pct"/>
            <w:shd w:val="clear" w:color="auto" w:fill="F2F2F2" w:themeFill="background1" w:themeFillShade="F2"/>
          </w:tcPr>
          <w:p w14:paraId="7797CFEE" w14:textId="51D79BB2" w:rsidR="008A56D3" w:rsidRDefault="00E846A9" w:rsidP="008333AE">
            <w:pPr>
              <w:spacing w:line="276" w:lineRule="auto"/>
              <w:rPr>
                <w:rFonts w:ascii="Verdana" w:hAnsi="Verdana"/>
                <w:b/>
                <w:bCs/>
                <w:iCs/>
                <w:sz w:val="18"/>
                <w:szCs w:val="18"/>
              </w:rPr>
            </w:pPr>
            <w:r>
              <w:rPr>
                <w:rFonts w:ascii="Verdana" w:hAnsi="Verdana"/>
                <w:b/>
                <w:sz w:val="18"/>
              </w:rPr>
              <w:t>Final risk level after taking into account the impact of risk factors</w:t>
            </w:r>
          </w:p>
          <w:p w14:paraId="5EC094EA" w14:textId="77777777" w:rsidR="00C3475F" w:rsidRPr="00C3475F" w:rsidRDefault="00C3475F" w:rsidP="008333AE">
            <w:pPr>
              <w:spacing w:line="276" w:lineRule="auto"/>
              <w:rPr>
                <w:rFonts w:ascii="Verdana" w:hAnsi="Verdana"/>
                <w:iCs/>
                <w:sz w:val="18"/>
                <w:szCs w:val="18"/>
              </w:rPr>
            </w:pPr>
            <w:r>
              <w:rPr>
                <w:rFonts w:ascii="Verdana" w:hAnsi="Verdana"/>
                <w:sz w:val="18"/>
              </w:rPr>
              <w:t>1 = low</w:t>
            </w:r>
          </w:p>
          <w:p w14:paraId="23CCA9CE" w14:textId="77777777" w:rsidR="00C3475F" w:rsidRPr="00C3475F" w:rsidRDefault="00C3475F" w:rsidP="008333AE">
            <w:pPr>
              <w:spacing w:line="276" w:lineRule="auto"/>
              <w:rPr>
                <w:rFonts w:ascii="Verdana" w:hAnsi="Verdana"/>
                <w:iCs/>
                <w:sz w:val="18"/>
                <w:szCs w:val="18"/>
              </w:rPr>
            </w:pPr>
            <w:r>
              <w:rPr>
                <w:rFonts w:ascii="Verdana" w:hAnsi="Verdana"/>
                <w:sz w:val="18"/>
              </w:rPr>
              <w:t>2 = moderate</w:t>
            </w:r>
          </w:p>
          <w:p w14:paraId="6074368A" w14:textId="77777777" w:rsidR="00C3475F" w:rsidRPr="00C3475F" w:rsidRDefault="00C3475F" w:rsidP="008333AE">
            <w:pPr>
              <w:spacing w:line="276" w:lineRule="auto"/>
              <w:rPr>
                <w:rFonts w:ascii="Verdana" w:hAnsi="Verdana"/>
                <w:iCs/>
                <w:sz w:val="18"/>
                <w:szCs w:val="18"/>
              </w:rPr>
            </w:pPr>
            <w:r>
              <w:rPr>
                <w:rFonts w:ascii="Verdana" w:hAnsi="Verdana"/>
                <w:sz w:val="18"/>
              </w:rPr>
              <w:t>3 = high</w:t>
            </w:r>
          </w:p>
          <w:p w14:paraId="42E7EE9F" w14:textId="655D32DC" w:rsidR="00C3475F" w:rsidRDefault="00C3475F" w:rsidP="008333AE">
            <w:pPr>
              <w:spacing w:line="276" w:lineRule="auto"/>
              <w:rPr>
                <w:rFonts w:ascii="Verdana" w:hAnsi="Verdana"/>
                <w:b/>
                <w:bCs/>
                <w:iCs/>
                <w:sz w:val="20"/>
                <w:szCs w:val="20"/>
              </w:rPr>
            </w:pPr>
            <w:r>
              <w:rPr>
                <w:rFonts w:ascii="Verdana" w:hAnsi="Verdana"/>
                <w:sz w:val="18"/>
              </w:rPr>
              <w:t>4 = very high</w:t>
            </w:r>
          </w:p>
        </w:tc>
      </w:tr>
      <w:tr w:rsidR="00FD315C" w14:paraId="464F248C" w14:textId="77777777" w:rsidTr="00ED3E38">
        <w:trPr>
          <w:trHeight w:val="486"/>
        </w:trPr>
        <w:tc>
          <w:tcPr>
            <w:tcW w:w="767" w:type="pct"/>
            <w:vAlign w:val="center"/>
          </w:tcPr>
          <w:p w14:paraId="5433ADE3" w14:textId="77777777" w:rsidR="008B6A45" w:rsidRDefault="008B6A45" w:rsidP="00836325">
            <w:pPr>
              <w:spacing w:line="276" w:lineRule="auto"/>
              <w:rPr>
                <w:rFonts w:ascii="Verdana" w:hAnsi="Verdana"/>
                <w:b/>
                <w:bCs/>
                <w:iCs/>
                <w:sz w:val="20"/>
                <w:szCs w:val="20"/>
              </w:rPr>
            </w:pPr>
          </w:p>
        </w:tc>
        <w:tc>
          <w:tcPr>
            <w:tcW w:w="757" w:type="pct"/>
            <w:vAlign w:val="center"/>
          </w:tcPr>
          <w:p w14:paraId="5DA2AD1D" w14:textId="77777777" w:rsidR="008B6A45" w:rsidRDefault="008B6A45" w:rsidP="00ED3E38">
            <w:pPr>
              <w:spacing w:line="276" w:lineRule="auto"/>
              <w:jc w:val="center"/>
              <w:rPr>
                <w:rFonts w:ascii="Verdana" w:hAnsi="Verdana"/>
                <w:b/>
                <w:bCs/>
                <w:iCs/>
                <w:sz w:val="20"/>
                <w:szCs w:val="20"/>
              </w:rPr>
            </w:pPr>
          </w:p>
        </w:tc>
        <w:tc>
          <w:tcPr>
            <w:tcW w:w="2633" w:type="pct"/>
          </w:tcPr>
          <w:p w14:paraId="19D81777" w14:textId="5CF890F6" w:rsidR="00260386" w:rsidRDefault="00260386" w:rsidP="008D5F8B">
            <w:pPr>
              <w:spacing w:line="276" w:lineRule="auto"/>
              <w:rPr>
                <w:rFonts w:ascii="Verdana" w:hAnsi="Verdana"/>
                <w:b/>
                <w:bCs/>
                <w:iCs/>
                <w:sz w:val="20"/>
                <w:szCs w:val="20"/>
              </w:rPr>
            </w:pPr>
            <w:r>
              <w:rPr>
                <w:rFonts w:ascii="Verdana" w:hAnsi="Verdana"/>
                <w:b/>
                <w:sz w:val="20"/>
              </w:rPr>
              <w:t>Customers</w:t>
            </w:r>
          </w:p>
          <w:p w14:paraId="46DE12BF" w14:textId="15D34A3A" w:rsidR="00BD34CF" w:rsidRDefault="00BD34CF" w:rsidP="00BD34CF">
            <w:pPr>
              <w:pStyle w:val="Luettelokappale"/>
              <w:numPr>
                <w:ilvl w:val="0"/>
                <w:numId w:val="34"/>
              </w:numPr>
              <w:spacing w:line="276" w:lineRule="auto"/>
              <w:rPr>
                <w:rFonts w:ascii="Verdana" w:hAnsi="Verdana"/>
                <w:iCs/>
                <w:sz w:val="20"/>
                <w:szCs w:val="20"/>
              </w:rPr>
            </w:pPr>
            <w:bookmarkStart w:id="3" w:name="_Hlk76644093"/>
            <w:r>
              <w:rPr>
                <w:rFonts w:ascii="Verdana" w:hAnsi="Verdana"/>
                <w:sz w:val="20"/>
              </w:rPr>
              <w:t>customer base of a product or service (e.g. private customers, small businesses, large enterprises, international companies, cash customers, others)</w:t>
            </w:r>
          </w:p>
          <w:p w14:paraId="194E85CA" w14:textId="1A7A9468" w:rsidR="00BD34CF" w:rsidRDefault="00832CA5" w:rsidP="00BD34CF">
            <w:pPr>
              <w:pStyle w:val="Luettelokappale"/>
              <w:numPr>
                <w:ilvl w:val="0"/>
                <w:numId w:val="34"/>
              </w:numPr>
              <w:spacing w:line="276" w:lineRule="auto"/>
              <w:rPr>
                <w:rFonts w:ascii="Verdana" w:hAnsi="Verdana"/>
                <w:iCs/>
                <w:sz w:val="20"/>
                <w:szCs w:val="20"/>
              </w:rPr>
            </w:pPr>
            <w:r>
              <w:rPr>
                <w:rFonts w:ascii="Verdana" w:hAnsi="Verdana"/>
                <w:sz w:val="20"/>
              </w:rPr>
              <w:t>customers’ lines of business</w:t>
            </w:r>
          </w:p>
          <w:p w14:paraId="6B9C0B62" w14:textId="7B0576BD" w:rsidR="00832CA5" w:rsidRDefault="003B54A8" w:rsidP="00BD34CF">
            <w:pPr>
              <w:pStyle w:val="Luettelokappale"/>
              <w:numPr>
                <w:ilvl w:val="0"/>
                <w:numId w:val="34"/>
              </w:numPr>
              <w:spacing w:line="276" w:lineRule="auto"/>
              <w:rPr>
                <w:rFonts w:ascii="Verdana" w:hAnsi="Verdana"/>
                <w:iCs/>
                <w:sz w:val="20"/>
                <w:szCs w:val="20"/>
              </w:rPr>
            </w:pPr>
            <w:r>
              <w:rPr>
                <w:rFonts w:ascii="Verdana" w:hAnsi="Verdana"/>
                <w:sz w:val="20"/>
              </w:rPr>
              <w:t>transaction types of customers buying a product or service (e.g. on-site transaction, non-face-to-face transactions, other)</w:t>
            </w:r>
          </w:p>
          <w:p w14:paraId="2CA442A3" w14:textId="4267A13A" w:rsidR="00832CA5" w:rsidRDefault="003B54A8" w:rsidP="00BD34CF">
            <w:pPr>
              <w:pStyle w:val="Luettelokappale"/>
              <w:numPr>
                <w:ilvl w:val="0"/>
                <w:numId w:val="34"/>
              </w:numPr>
              <w:spacing w:line="276" w:lineRule="auto"/>
              <w:rPr>
                <w:rFonts w:ascii="Verdana" w:hAnsi="Verdana"/>
                <w:iCs/>
                <w:sz w:val="20"/>
                <w:szCs w:val="20"/>
              </w:rPr>
            </w:pPr>
            <w:r>
              <w:rPr>
                <w:rFonts w:ascii="Verdana" w:hAnsi="Verdana"/>
                <w:sz w:val="20"/>
              </w:rPr>
              <w:t>connections of customers buying a product or service to different geographical areas or countries</w:t>
            </w:r>
          </w:p>
          <w:p w14:paraId="19DF5ACD" w14:textId="575617F0" w:rsidR="00442AB9" w:rsidRPr="00442AB9" w:rsidRDefault="003B54A8" w:rsidP="00442AB9">
            <w:pPr>
              <w:pStyle w:val="Luettelokappale"/>
              <w:numPr>
                <w:ilvl w:val="0"/>
                <w:numId w:val="34"/>
              </w:numPr>
              <w:rPr>
                <w:rFonts w:ascii="Verdana" w:hAnsi="Verdana"/>
                <w:iCs/>
                <w:sz w:val="20"/>
                <w:szCs w:val="20"/>
              </w:rPr>
            </w:pPr>
            <w:r>
              <w:rPr>
                <w:rFonts w:ascii="Verdana" w:hAnsi="Verdana"/>
                <w:sz w:val="20"/>
              </w:rPr>
              <w:t>nature of customer relationships of customers buying a product or service (e.g. permanent, one-off, other)</w:t>
            </w:r>
          </w:p>
          <w:bookmarkEnd w:id="3"/>
          <w:p w14:paraId="717F7F3F" w14:textId="1098A45A" w:rsidR="00800CD3" w:rsidRDefault="00800CD3" w:rsidP="00800CD3">
            <w:pPr>
              <w:spacing w:line="276" w:lineRule="auto"/>
              <w:rPr>
                <w:rFonts w:ascii="Verdana" w:hAnsi="Verdana"/>
                <w:iCs/>
                <w:sz w:val="20"/>
                <w:szCs w:val="20"/>
              </w:rPr>
            </w:pPr>
          </w:p>
          <w:p w14:paraId="4AE5DCAC" w14:textId="7371DD1E" w:rsidR="00800CD3" w:rsidRPr="0039691E" w:rsidRDefault="00800CD3" w:rsidP="00800CD3">
            <w:pPr>
              <w:spacing w:line="276" w:lineRule="auto"/>
              <w:rPr>
                <w:rFonts w:ascii="Verdana" w:hAnsi="Verdana"/>
                <w:b/>
                <w:bCs/>
                <w:iCs/>
                <w:sz w:val="20"/>
                <w:szCs w:val="20"/>
              </w:rPr>
            </w:pPr>
            <w:r>
              <w:rPr>
                <w:rFonts w:ascii="Verdana" w:hAnsi="Verdana"/>
                <w:b/>
                <w:sz w:val="20"/>
              </w:rPr>
              <w:t>Business transactions</w:t>
            </w:r>
          </w:p>
          <w:p w14:paraId="31CC0A85" w14:textId="0774DA02" w:rsidR="0039691E" w:rsidRDefault="0039691E" w:rsidP="0039691E">
            <w:pPr>
              <w:pStyle w:val="Luettelokappale"/>
              <w:numPr>
                <w:ilvl w:val="0"/>
                <w:numId w:val="42"/>
              </w:numPr>
              <w:spacing w:line="276" w:lineRule="auto"/>
              <w:rPr>
                <w:rFonts w:ascii="Verdana" w:hAnsi="Verdana"/>
                <w:iCs/>
                <w:sz w:val="20"/>
                <w:szCs w:val="20"/>
              </w:rPr>
            </w:pPr>
            <w:r>
              <w:rPr>
                <w:rFonts w:ascii="Verdana" w:hAnsi="Verdana"/>
                <w:sz w:val="20"/>
              </w:rPr>
              <w:t>different payment methods for transactions (e.g. cash, credit transfers, debit cards, virtual currency, other payment methods)</w:t>
            </w:r>
          </w:p>
          <w:p w14:paraId="02AD284F" w14:textId="28DC39B2" w:rsidR="0039691E" w:rsidRDefault="0039691E" w:rsidP="0039691E">
            <w:pPr>
              <w:pStyle w:val="Luettelokappale"/>
              <w:numPr>
                <w:ilvl w:val="0"/>
                <w:numId w:val="42"/>
              </w:numPr>
              <w:spacing w:line="276" w:lineRule="auto"/>
              <w:rPr>
                <w:rFonts w:ascii="Verdana" w:hAnsi="Verdana"/>
                <w:iCs/>
                <w:sz w:val="20"/>
                <w:szCs w:val="20"/>
              </w:rPr>
            </w:pPr>
            <w:r>
              <w:rPr>
                <w:rFonts w:ascii="Verdana" w:hAnsi="Verdana"/>
                <w:sz w:val="20"/>
              </w:rPr>
              <w:t>location of business transactions (e.g. on-site, non-face-to-face, other)</w:t>
            </w:r>
          </w:p>
          <w:p w14:paraId="723CCCAB" w14:textId="1A059FAC" w:rsidR="00800CD3" w:rsidRDefault="0039691E" w:rsidP="0039691E">
            <w:pPr>
              <w:pStyle w:val="Luettelokappale"/>
              <w:numPr>
                <w:ilvl w:val="0"/>
                <w:numId w:val="42"/>
              </w:numPr>
              <w:spacing w:line="276" w:lineRule="auto"/>
              <w:rPr>
                <w:rFonts w:ascii="Verdana" w:hAnsi="Verdana"/>
                <w:iCs/>
                <w:sz w:val="20"/>
                <w:szCs w:val="20"/>
              </w:rPr>
            </w:pPr>
            <w:r>
              <w:rPr>
                <w:rFonts w:ascii="Verdana" w:hAnsi="Verdana"/>
                <w:sz w:val="20"/>
              </w:rPr>
              <w:t xml:space="preserve">identifying the purpose of business transactions and the origin of related funds </w:t>
            </w:r>
            <w:r>
              <w:rPr>
                <w:rFonts w:ascii="Verdana" w:hAnsi="Verdana"/>
                <w:sz w:val="20"/>
              </w:rPr>
              <w:lastRenderedPageBreak/>
              <w:t>(easy, reasonably easy, difficult, very difficult)</w:t>
            </w:r>
          </w:p>
          <w:p w14:paraId="5AA39DB5" w14:textId="78E48242" w:rsidR="0047734D" w:rsidRPr="00CB5B34" w:rsidRDefault="0047734D" w:rsidP="0039691E">
            <w:pPr>
              <w:pStyle w:val="Luettelokappale"/>
              <w:numPr>
                <w:ilvl w:val="0"/>
                <w:numId w:val="42"/>
              </w:numPr>
              <w:spacing w:line="276" w:lineRule="auto"/>
              <w:rPr>
                <w:rFonts w:ascii="Verdana" w:hAnsi="Verdana"/>
                <w:iCs/>
                <w:sz w:val="20"/>
                <w:szCs w:val="20"/>
              </w:rPr>
            </w:pPr>
            <w:bookmarkStart w:id="4" w:name="_Hlk76644170"/>
            <w:r>
              <w:rPr>
                <w:rFonts w:ascii="Verdana" w:hAnsi="Verdana"/>
                <w:sz w:val="20"/>
              </w:rPr>
              <w:t>connections of business transactions to different geographical areas or countries</w:t>
            </w:r>
          </w:p>
          <w:p w14:paraId="6A6D3AB2" w14:textId="0C2A3D93" w:rsidR="00C869A7" w:rsidRPr="00CB5B34" w:rsidRDefault="00C869A7" w:rsidP="0039691E">
            <w:pPr>
              <w:pStyle w:val="Luettelokappale"/>
              <w:numPr>
                <w:ilvl w:val="0"/>
                <w:numId w:val="42"/>
              </w:numPr>
              <w:spacing w:line="276" w:lineRule="auto"/>
              <w:rPr>
                <w:rFonts w:ascii="Verdana" w:hAnsi="Verdana"/>
                <w:iCs/>
                <w:sz w:val="20"/>
                <w:szCs w:val="20"/>
              </w:rPr>
            </w:pPr>
            <w:r>
              <w:rPr>
                <w:rFonts w:ascii="Verdana" w:hAnsi="Verdana"/>
                <w:sz w:val="20"/>
              </w:rPr>
              <w:t>frequency and pace of transactions</w:t>
            </w:r>
          </w:p>
          <w:bookmarkEnd w:id="4"/>
          <w:p w14:paraId="7DD19D5B" w14:textId="77777777" w:rsidR="00260386" w:rsidRDefault="00260386" w:rsidP="008D5F8B">
            <w:pPr>
              <w:spacing w:line="276" w:lineRule="auto"/>
              <w:rPr>
                <w:rFonts w:ascii="Verdana" w:hAnsi="Verdana"/>
                <w:iCs/>
                <w:sz w:val="20"/>
                <w:szCs w:val="20"/>
              </w:rPr>
            </w:pPr>
          </w:p>
          <w:p w14:paraId="7B5887C8" w14:textId="203FE997" w:rsidR="00260386" w:rsidRDefault="00260386" w:rsidP="008D5F8B">
            <w:pPr>
              <w:spacing w:line="276" w:lineRule="auto"/>
              <w:rPr>
                <w:rFonts w:ascii="Verdana" w:hAnsi="Verdana"/>
                <w:b/>
                <w:bCs/>
                <w:iCs/>
                <w:sz w:val="20"/>
                <w:szCs w:val="20"/>
              </w:rPr>
            </w:pPr>
            <w:r>
              <w:rPr>
                <w:rFonts w:ascii="Verdana" w:hAnsi="Verdana"/>
                <w:b/>
                <w:sz w:val="20"/>
              </w:rPr>
              <w:t>Countries and geographical areas</w:t>
            </w:r>
          </w:p>
          <w:p w14:paraId="4EF114C1" w14:textId="04805419" w:rsidR="00F57450" w:rsidRDefault="00F57450" w:rsidP="00F57450">
            <w:pPr>
              <w:pStyle w:val="Luettelokappale"/>
              <w:numPr>
                <w:ilvl w:val="0"/>
                <w:numId w:val="36"/>
              </w:numPr>
              <w:spacing w:line="276" w:lineRule="auto"/>
              <w:rPr>
                <w:rFonts w:ascii="Verdana" w:hAnsi="Verdana"/>
                <w:iCs/>
                <w:sz w:val="20"/>
                <w:szCs w:val="20"/>
              </w:rPr>
            </w:pPr>
            <w:r>
              <w:rPr>
                <w:rFonts w:ascii="Verdana" w:hAnsi="Verdana"/>
                <w:sz w:val="20"/>
              </w:rPr>
              <w:t>High-risk states and regions listed by the European Commission and the FATF: ones whose actions to prevent money laundering and terrorist financing are not at a sufficient level</w:t>
            </w:r>
          </w:p>
          <w:p w14:paraId="4A26E746" w14:textId="2DBFA6EC" w:rsidR="00F57450" w:rsidRDefault="00F57450" w:rsidP="00F57450">
            <w:pPr>
              <w:pStyle w:val="Luettelokappale"/>
              <w:numPr>
                <w:ilvl w:val="0"/>
                <w:numId w:val="36"/>
              </w:numPr>
              <w:spacing w:line="276" w:lineRule="auto"/>
              <w:rPr>
                <w:rFonts w:ascii="Verdana" w:hAnsi="Verdana"/>
                <w:iCs/>
                <w:sz w:val="20"/>
                <w:szCs w:val="20"/>
              </w:rPr>
            </w:pPr>
            <w:bookmarkStart w:id="5" w:name="_Hlk76644186"/>
            <w:r>
              <w:rPr>
                <w:rFonts w:ascii="Verdana" w:hAnsi="Verdana"/>
                <w:sz w:val="20"/>
              </w:rPr>
              <w:t>geographical area where a product or service is offered</w:t>
            </w:r>
          </w:p>
          <w:p w14:paraId="6C49AD5A" w14:textId="3C2B682F" w:rsidR="00F57450" w:rsidRPr="00F57450" w:rsidRDefault="00F57450" w:rsidP="00F57450">
            <w:pPr>
              <w:pStyle w:val="Luettelokappale"/>
              <w:numPr>
                <w:ilvl w:val="0"/>
                <w:numId w:val="36"/>
              </w:numPr>
              <w:spacing w:line="276" w:lineRule="auto"/>
              <w:rPr>
                <w:rFonts w:ascii="Verdana" w:hAnsi="Verdana"/>
                <w:iCs/>
                <w:sz w:val="20"/>
                <w:szCs w:val="20"/>
              </w:rPr>
            </w:pPr>
            <w:r>
              <w:rPr>
                <w:rFonts w:ascii="Verdana" w:hAnsi="Verdana"/>
                <w:sz w:val="20"/>
              </w:rPr>
              <w:t>location of the site where a product or service is offered</w:t>
            </w:r>
          </w:p>
          <w:bookmarkEnd w:id="5"/>
          <w:p w14:paraId="49A6EB25" w14:textId="77777777" w:rsidR="00260386" w:rsidRDefault="00260386" w:rsidP="008D5F8B">
            <w:pPr>
              <w:spacing w:line="276" w:lineRule="auto"/>
              <w:rPr>
                <w:rFonts w:ascii="Verdana" w:hAnsi="Verdana"/>
                <w:iCs/>
                <w:sz w:val="20"/>
                <w:szCs w:val="20"/>
              </w:rPr>
            </w:pPr>
          </w:p>
          <w:p w14:paraId="3B7AEA65" w14:textId="56FD6365" w:rsidR="00260386" w:rsidRDefault="00260386" w:rsidP="008D5F8B">
            <w:pPr>
              <w:spacing w:line="276" w:lineRule="auto"/>
              <w:rPr>
                <w:rFonts w:ascii="Verdana" w:hAnsi="Verdana"/>
                <w:b/>
                <w:bCs/>
                <w:iCs/>
                <w:sz w:val="20"/>
                <w:szCs w:val="20"/>
              </w:rPr>
            </w:pPr>
            <w:r>
              <w:rPr>
                <w:rFonts w:ascii="Verdana" w:hAnsi="Verdana"/>
                <w:b/>
                <w:sz w:val="20"/>
              </w:rPr>
              <w:t>Distribution channels</w:t>
            </w:r>
          </w:p>
          <w:p w14:paraId="51DAEF42" w14:textId="14C7F300" w:rsidR="009D6883" w:rsidRDefault="009D6883" w:rsidP="009D6883">
            <w:pPr>
              <w:pStyle w:val="Luettelokappale"/>
              <w:numPr>
                <w:ilvl w:val="0"/>
                <w:numId w:val="37"/>
              </w:numPr>
              <w:spacing w:line="276" w:lineRule="auto"/>
              <w:rPr>
                <w:rFonts w:ascii="Verdana" w:hAnsi="Verdana"/>
                <w:iCs/>
                <w:sz w:val="20"/>
                <w:szCs w:val="20"/>
              </w:rPr>
            </w:pPr>
            <w:r>
              <w:rPr>
                <w:rFonts w:ascii="Verdana" w:hAnsi="Verdana"/>
                <w:sz w:val="20"/>
              </w:rPr>
              <w:t>different types and number of distribution channels</w:t>
            </w:r>
          </w:p>
          <w:p w14:paraId="1AB0EA7A" w14:textId="77777777" w:rsidR="00B069CA" w:rsidRPr="00B069CA" w:rsidRDefault="00B069CA" w:rsidP="00B069CA">
            <w:pPr>
              <w:pStyle w:val="Luettelokappale"/>
              <w:spacing w:line="276" w:lineRule="auto"/>
              <w:ind w:left="360"/>
              <w:rPr>
                <w:rFonts w:ascii="Verdana" w:hAnsi="Verdana"/>
                <w:iCs/>
                <w:sz w:val="18"/>
                <w:szCs w:val="18"/>
              </w:rPr>
            </w:pPr>
            <w:r>
              <w:rPr>
                <w:rFonts w:ascii="Verdana" w:hAnsi="Verdana"/>
                <w:sz w:val="18"/>
              </w:rPr>
              <w:t>direct sales to the end customer</w:t>
            </w:r>
          </w:p>
          <w:p w14:paraId="102018B3" w14:textId="77777777" w:rsidR="00B069CA" w:rsidRPr="00B069CA" w:rsidRDefault="00B069CA" w:rsidP="00B069CA">
            <w:pPr>
              <w:pStyle w:val="Luettelokappale"/>
              <w:spacing w:line="276" w:lineRule="auto"/>
              <w:ind w:left="360"/>
              <w:rPr>
                <w:rFonts w:ascii="Verdana" w:hAnsi="Verdana"/>
                <w:iCs/>
                <w:sz w:val="18"/>
                <w:szCs w:val="18"/>
              </w:rPr>
            </w:pPr>
            <w:r>
              <w:rPr>
                <w:rFonts w:ascii="Verdana" w:hAnsi="Verdana"/>
                <w:sz w:val="18"/>
              </w:rPr>
              <w:t>direct sales to retail</w:t>
            </w:r>
          </w:p>
          <w:p w14:paraId="3A603E5B" w14:textId="77777777" w:rsidR="00B069CA" w:rsidRPr="00B069CA" w:rsidRDefault="00B069CA" w:rsidP="00B069CA">
            <w:pPr>
              <w:pStyle w:val="Luettelokappale"/>
              <w:spacing w:line="276" w:lineRule="auto"/>
              <w:ind w:left="360"/>
              <w:rPr>
                <w:rFonts w:ascii="Verdana" w:hAnsi="Verdana"/>
                <w:iCs/>
                <w:sz w:val="18"/>
                <w:szCs w:val="18"/>
              </w:rPr>
            </w:pPr>
            <w:r>
              <w:rPr>
                <w:rFonts w:ascii="Verdana" w:hAnsi="Verdana"/>
                <w:sz w:val="18"/>
              </w:rPr>
              <w:t>sales through wholesalers</w:t>
            </w:r>
          </w:p>
          <w:p w14:paraId="1944ECCC" w14:textId="77777777" w:rsidR="00B069CA" w:rsidRPr="00B069CA" w:rsidRDefault="00B069CA" w:rsidP="00B069CA">
            <w:pPr>
              <w:pStyle w:val="Luettelokappale"/>
              <w:spacing w:line="276" w:lineRule="auto"/>
              <w:ind w:left="360"/>
              <w:rPr>
                <w:rFonts w:ascii="Verdana" w:hAnsi="Verdana"/>
                <w:iCs/>
                <w:sz w:val="18"/>
                <w:szCs w:val="18"/>
              </w:rPr>
            </w:pPr>
            <w:r>
              <w:rPr>
                <w:rFonts w:ascii="Verdana" w:hAnsi="Verdana"/>
                <w:sz w:val="18"/>
              </w:rPr>
              <w:t>sales through importers</w:t>
            </w:r>
          </w:p>
          <w:p w14:paraId="1B7C9EE5" w14:textId="14398DDA" w:rsidR="00085680" w:rsidRPr="00272468" w:rsidRDefault="00B069CA" w:rsidP="00272468">
            <w:pPr>
              <w:pStyle w:val="Luettelokappale"/>
              <w:spacing w:line="276" w:lineRule="auto"/>
              <w:ind w:left="360"/>
              <w:rPr>
                <w:rFonts w:ascii="Verdana" w:hAnsi="Verdana"/>
                <w:iCs/>
                <w:sz w:val="18"/>
                <w:szCs w:val="18"/>
              </w:rPr>
            </w:pPr>
            <w:r>
              <w:rPr>
                <w:rFonts w:ascii="Verdana" w:hAnsi="Verdana"/>
                <w:sz w:val="18"/>
              </w:rPr>
              <w:t>combination of several distribution channels</w:t>
            </w:r>
          </w:p>
          <w:p w14:paraId="20EF5C00" w14:textId="77777777" w:rsidR="00260386" w:rsidRDefault="00260386" w:rsidP="008D5F8B">
            <w:pPr>
              <w:spacing w:line="276" w:lineRule="auto"/>
              <w:rPr>
                <w:rFonts w:ascii="Verdana" w:hAnsi="Verdana"/>
                <w:iCs/>
                <w:sz w:val="20"/>
                <w:szCs w:val="20"/>
              </w:rPr>
            </w:pPr>
          </w:p>
          <w:p w14:paraId="1FFF84A1" w14:textId="65D08AD9" w:rsidR="00260386" w:rsidRDefault="00260386" w:rsidP="008D5F8B">
            <w:pPr>
              <w:spacing w:line="276" w:lineRule="auto"/>
              <w:rPr>
                <w:rFonts w:ascii="Verdana" w:hAnsi="Verdana"/>
                <w:b/>
                <w:bCs/>
                <w:iCs/>
                <w:sz w:val="20"/>
                <w:szCs w:val="20"/>
              </w:rPr>
            </w:pPr>
            <w:r>
              <w:rPr>
                <w:rFonts w:ascii="Verdana" w:hAnsi="Verdana"/>
                <w:b/>
                <w:sz w:val="20"/>
              </w:rPr>
              <w:t>Technologies</w:t>
            </w:r>
          </w:p>
          <w:p w14:paraId="0C6BA551" w14:textId="60277F7F" w:rsidR="009575CD" w:rsidRDefault="009575CD" w:rsidP="009575CD">
            <w:pPr>
              <w:pStyle w:val="Luettelokappale"/>
              <w:numPr>
                <w:ilvl w:val="0"/>
                <w:numId w:val="37"/>
              </w:numPr>
              <w:spacing w:line="276" w:lineRule="auto"/>
              <w:rPr>
                <w:rFonts w:ascii="Verdana" w:hAnsi="Verdana"/>
                <w:iCs/>
                <w:sz w:val="20"/>
                <w:szCs w:val="20"/>
              </w:rPr>
            </w:pPr>
            <w:r>
              <w:rPr>
                <w:rFonts w:ascii="Verdana" w:hAnsi="Verdana"/>
                <w:sz w:val="20"/>
              </w:rPr>
              <w:t>product- or service-related payment and service methods and systems that utilise new technology</w:t>
            </w:r>
          </w:p>
          <w:p w14:paraId="5A14084E" w14:textId="43B1EA8B" w:rsidR="009D6074" w:rsidRPr="009444B3" w:rsidRDefault="00D6459E" w:rsidP="009444B3">
            <w:pPr>
              <w:pStyle w:val="Luettelokappale"/>
              <w:numPr>
                <w:ilvl w:val="0"/>
                <w:numId w:val="37"/>
              </w:numPr>
              <w:spacing w:line="276" w:lineRule="auto"/>
              <w:rPr>
                <w:rFonts w:ascii="Verdana" w:hAnsi="Verdana"/>
                <w:iCs/>
                <w:sz w:val="20"/>
                <w:szCs w:val="20"/>
              </w:rPr>
            </w:pPr>
            <w:r>
              <w:rPr>
                <w:rFonts w:ascii="Verdana" w:hAnsi="Verdana"/>
                <w:sz w:val="20"/>
              </w:rPr>
              <w:t>if the product or service itself is new technology</w:t>
            </w:r>
          </w:p>
          <w:p w14:paraId="51C5D28A" w14:textId="77777777" w:rsidR="00BD34CF" w:rsidRDefault="00BD34CF" w:rsidP="008D5F8B">
            <w:pPr>
              <w:spacing w:line="276" w:lineRule="auto"/>
              <w:rPr>
                <w:rFonts w:ascii="Verdana" w:hAnsi="Verdana"/>
                <w:b/>
                <w:bCs/>
                <w:iCs/>
                <w:sz w:val="20"/>
                <w:szCs w:val="20"/>
              </w:rPr>
            </w:pPr>
          </w:p>
          <w:p w14:paraId="5490B9AB" w14:textId="77777777" w:rsidR="00BD34CF" w:rsidRDefault="00BD34CF" w:rsidP="008D5F8B">
            <w:pPr>
              <w:spacing w:line="276" w:lineRule="auto"/>
              <w:rPr>
                <w:rFonts w:ascii="Verdana" w:hAnsi="Verdana"/>
                <w:b/>
                <w:bCs/>
                <w:iCs/>
                <w:sz w:val="20"/>
                <w:szCs w:val="20"/>
              </w:rPr>
            </w:pPr>
            <w:r>
              <w:rPr>
                <w:rFonts w:ascii="Verdana" w:hAnsi="Verdana"/>
                <w:b/>
                <w:sz w:val="20"/>
              </w:rPr>
              <w:t>Others, specify</w:t>
            </w:r>
          </w:p>
          <w:p w14:paraId="44D80E99" w14:textId="6F16B0FD" w:rsidR="0073069D" w:rsidRPr="00260386" w:rsidRDefault="0073069D" w:rsidP="008D5F8B">
            <w:pPr>
              <w:spacing w:line="276" w:lineRule="auto"/>
              <w:rPr>
                <w:rFonts w:ascii="Verdana" w:hAnsi="Verdana"/>
                <w:b/>
                <w:bCs/>
                <w:iCs/>
                <w:sz w:val="20"/>
                <w:szCs w:val="20"/>
              </w:rPr>
            </w:pPr>
          </w:p>
        </w:tc>
        <w:tc>
          <w:tcPr>
            <w:tcW w:w="843" w:type="pct"/>
            <w:vAlign w:val="center"/>
          </w:tcPr>
          <w:p w14:paraId="2FB4CDFD" w14:textId="77777777" w:rsidR="008B6A45" w:rsidRDefault="008B6A45" w:rsidP="00ED3E38">
            <w:pPr>
              <w:spacing w:line="276" w:lineRule="auto"/>
              <w:jc w:val="center"/>
              <w:rPr>
                <w:rFonts w:ascii="Verdana" w:hAnsi="Verdana"/>
                <w:b/>
                <w:bCs/>
                <w:iCs/>
                <w:sz w:val="20"/>
                <w:szCs w:val="20"/>
              </w:rPr>
            </w:pPr>
          </w:p>
        </w:tc>
      </w:tr>
      <w:tr w:rsidR="00FD315C" w14:paraId="1CCBDDC3" w14:textId="77777777" w:rsidTr="00ED3E38">
        <w:trPr>
          <w:trHeight w:val="486"/>
        </w:trPr>
        <w:tc>
          <w:tcPr>
            <w:tcW w:w="767" w:type="pct"/>
            <w:vAlign w:val="center"/>
          </w:tcPr>
          <w:p w14:paraId="79DA242E" w14:textId="77777777" w:rsidR="008B6A45" w:rsidRDefault="008B6A45" w:rsidP="006C7717">
            <w:pPr>
              <w:spacing w:line="276" w:lineRule="auto"/>
              <w:rPr>
                <w:rFonts w:ascii="Verdana" w:hAnsi="Verdana"/>
                <w:b/>
                <w:bCs/>
                <w:iCs/>
                <w:sz w:val="20"/>
                <w:szCs w:val="20"/>
              </w:rPr>
            </w:pPr>
          </w:p>
        </w:tc>
        <w:tc>
          <w:tcPr>
            <w:tcW w:w="757" w:type="pct"/>
            <w:vAlign w:val="center"/>
          </w:tcPr>
          <w:p w14:paraId="40AAEF19" w14:textId="77777777" w:rsidR="008B6A45" w:rsidRDefault="008B6A45" w:rsidP="00ED3E38">
            <w:pPr>
              <w:spacing w:line="276" w:lineRule="auto"/>
              <w:jc w:val="center"/>
              <w:rPr>
                <w:rFonts w:ascii="Verdana" w:hAnsi="Verdana"/>
                <w:b/>
                <w:bCs/>
                <w:iCs/>
                <w:sz w:val="20"/>
                <w:szCs w:val="20"/>
              </w:rPr>
            </w:pPr>
          </w:p>
        </w:tc>
        <w:tc>
          <w:tcPr>
            <w:tcW w:w="2633" w:type="pct"/>
            <w:vAlign w:val="center"/>
          </w:tcPr>
          <w:p w14:paraId="78A36B9E" w14:textId="26CE484F" w:rsidR="008B6A45" w:rsidRPr="001225EE" w:rsidRDefault="008B6A45" w:rsidP="006C7717">
            <w:pPr>
              <w:spacing w:line="276" w:lineRule="auto"/>
              <w:rPr>
                <w:rFonts w:ascii="Verdana" w:hAnsi="Verdana"/>
                <w:iCs/>
                <w:sz w:val="20"/>
                <w:szCs w:val="20"/>
              </w:rPr>
            </w:pPr>
          </w:p>
        </w:tc>
        <w:tc>
          <w:tcPr>
            <w:tcW w:w="843" w:type="pct"/>
            <w:vAlign w:val="center"/>
          </w:tcPr>
          <w:p w14:paraId="30648EED" w14:textId="77777777" w:rsidR="008B6A45" w:rsidRDefault="008B6A45" w:rsidP="00ED3E38">
            <w:pPr>
              <w:spacing w:line="276" w:lineRule="auto"/>
              <w:jc w:val="center"/>
              <w:rPr>
                <w:rFonts w:ascii="Verdana" w:hAnsi="Verdana"/>
                <w:b/>
                <w:bCs/>
                <w:iCs/>
                <w:sz w:val="20"/>
                <w:szCs w:val="20"/>
              </w:rPr>
            </w:pPr>
          </w:p>
        </w:tc>
      </w:tr>
      <w:tr w:rsidR="00FD315C" w14:paraId="2DB6D942" w14:textId="77777777" w:rsidTr="00ED3E38">
        <w:trPr>
          <w:trHeight w:val="486"/>
        </w:trPr>
        <w:tc>
          <w:tcPr>
            <w:tcW w:w="767" w:type="pct"/>
            <w:vAlign w:val="center"/>
          </w:tcPr>
          <w:p w14:paraId="6362A762" w14:textId="77777777" w:rsidR="008B6A45" w:rsidRDefault="008B6A45" w:rsidP="006C7717">
            <w:pPr>
              <w:spacing w:line="276" w:lineRule="auto"/>
              <w:rPr>
                <w:rFonts w:ascii="Verdana" w:hAnsi="Verdana"/>
                <w:b/>
                <w:bCs/>
                <w:iCs/>
                <w:sz w:val="20"/>
                <w:szCs w:val="20"/>
              </w:rPr>
            </w:pPr>
          </w:p>
        </w:tc>
        <w:tc>
          <w:tcPr>
            <w:tcW w:w="757" w:type="pct"/>
            <w:vAlign w:val="center"/>
          </w:tcPr>
          <w:p w14:paraId="5ABC45F9" w14:textId="77777777" w:rsidR="008B6A45" w:rsidRDefault="008B6A45" w:rsidP="00ED3E38">
            <w:pPr>
              <w:spacing w:line="276" w:lineRule="auto"/>
              <w:jc w:val="center"/>
              <w:rPr>
                <w:rFonts w:ascii="Verdana" w:hAnsi="Verdana"/>
                <w:b/>
                <w:bCs/>
                <w:iCs/>
                <w:sz w:val="20"/>
                <w:szCs w:val="20"/>
              </w:rPr>
            </w:pPr>
          </w:p>
        </w:tc>
        <w:tc>
          <w:tcPr>
            <w:tcW w:w="2633" w:type="pct"/>
            <w:vAlign w:val="center"/>
          </w:tcPr>
          <w:p w14:paraId="03D54677" w14:textId="77777777" w:rsidR="008B6A45" w:rsidRDefault="008B6A45" w:rsidP="006C7717">
            <w:pPr>
              <w:spacing w:line="276" w:lineRule="auto"/>
              <w:rPr>
                <w:rFonts w:ascii="Verdana" w:hAnsi="Verdana"/>
                <w:b/>
                <w:bCs/>
                <w:iCs/>
                <w:sz w:val="20"/>
                <w:szCs w:val="20"/>
              </w:rPr>
            </w:pPr>
          </w:p>
        </w:tc>
        <w:tc>
          <w:tcPr>
            <w:tcW w:w="843" w:type="pct"/>
            <w:vAlign w:val="center"/>
          </w:tcPr>
          <w:p w14:paraId="27FCF103" w14:textId="77777777" w:rsidR="008B6A45" w:rsidRDefault="008B6A45" w:rsidP="00ED3E38">
            <w:pPr>
              <w:spacing w:line="276" w:lineRule="auto"/>
              <w:jc w:val="center"/>
              <w:rPr>
                <w:rFonts w:ascii="Verdana" w:hAnsi="Verdana"/>
                <w:b/>
                <w:bCs/>
                <w:iCs/>
                <w:sz w:val="20"/>
                <w:szCs w:val="20"/>
              </w:rPr>
            </w:pPr>
          </w:p>
        </w:tc>
      </w:tr>
      <w:tr w:rsidR="00FD315C" w14:paraId="10E08BE0" w14:textId="77777777" w:rsidTr="00ED3E38">
        <w:trPr>
          <w:trHeight w:val="486"/>
        </w:trPr>
        <w:tc>
          <w:tcPr>
            <w:tcW w:w="767" w:type="pct"/>
            <w:vAlign w:val="center"/>
          </w:tcPr>
          <w:p w14:paraId="6F59074F" w14:textId="77777777" w:rsidR="001225EE" w:rsidRDefault="001225EE" w:rsidP="006C7717">
            <w:pPr>
              <w:spacing w:line="276" w:lineRule="auto"/>
              <w:rPr>
                <w:rFonts w:ascii="Verdana" w:hAnsi="Verdana"/>
                <w:b/>
                <w:bCs/>
                <w:iCs/>
                <w:sz w:val="20"/>
                <w:szCs w:val="20"/>
              </w:rPr>
            </w:pPr>
          </w:p>
        </w:tc>
        <w:tc>
          <w:tcPr>
            <w:tcW w:w="757" w:type="pct"/>
            <w:vAlign w:val="center"/>
          </w:tcPr>
          <w:p w14:paraId="457A63B3" w14:textId="77777777" w:rsidR="001225EE" w:rsidRDefault="001225EE" w:rsidP="00ED3E38">
            <w:pPr>
              <w:spacing w:line="276" w:lineRule="auto"/>
              <w:jc w:val="center"/>
              <w:rPr>
                <w:rFonts w:ascii="Verdana" w:hAnsi="Verdana"/>
                <w:b/>
                <w:bCs/>
                <w:iCs/>
                <w:sz w:val="20"/>
                <w:szCs w:val="20"/>
              </w:rPr>
            </w:pPr>
          </w:p>
        </w:tc>
        <w:tc>
          <w:tcPr>
            <w:tcW w:w="2633" w:type="pct"/>
            <w:vAlign w:val="center"/>
          </w:tcPr>
          <w:p w14:paraId="034FA991" w14:textId="77777777" w:rsidR="001225EE" w:rsidRDefault="001225EE" w:rsidP="006C7717">
            <w:pPr>
              <w:spacing w:line="276" w:lineRule="auto"/>
              <w:rPr>
                <w:rFonts w:ascii="Verdana" w:hAnsi="Verdana"/>
                <w:b/>
                <w:bCs/>
                <w:iCs/>
                <w:sz w:val="20"/>
                <w:szCs w:val="20"/>
              </w:rPr>
            </w:pPr>
          </w:p>
        </w:tc>
        <w:tc>
          <w:tcPr>
            <w:tcW w:w="843" w:type="pct"/>
            <w:vAlign w:val="center"/>
          </w:tcPr>
          <w:p w14:paraId="2228C37E" w14:textId="77777777" w:rsidR="001225EE" w:rsidRDefault="001225EE" w:rsidP="00ED3E38">
            <w:pPr>
              <w:spacing w:line="276" w:lineRule="auto"/>
              <w:jc w:val="center"/>
              <w:rPr>
                <w:rFonts w:ascii="Verdana" w:hAnsi="Verdana"/>
                <w:b/>
                <w:bCs/>
                <w:iCs/>
                <w:sz w:val="20"/>
                <w:szCs w:val="20"/>
              </w:rPr>
            </w:pPr>
          </w:p>
        </w:tc>
      </w:tr>
      <w:tr w:rsidR="005062F7" w14:paraId="0FCB011A" w14:textId="77777777" w:rsidTr="00ED3E38">
        <w:trPr>
          <w:trHeight w:val="486"/>
        </w:trPr>
        <w:tc>
          <w:tcPr>
            <w:tcW w:w="767" w:type="pct"/>
            <w:vAlign w:val="center"/>
          </w:tcPr>
          <w:p w14:paraId="0F54983B" w14:textId="77777777" w:rsidR="005062F7" w:rsidRDefault="005062F7" w:rsidP="006C7717">
            <w:pPr>
              <w:spacing w:line="276" w:lineRule="auto"/>
              <w:rPr>
                <w:rFonts w:ascii="Verdana" w:hAnsi="Verdana"/>
                <w:b/>
                <w:bCs/>
                <w:iCs/>
                <w:sz w:val="20"/>
                <w:szCs w:val="20"/>
              </w:rPr>
            </w:pPr>
          </w:p>
        </w:tc>
        <w:tc>
          <w:tcPr>
            <w:tcW w:w="757" w:type="pct"/>
            <w:vAlign w:val="center"/>
          </w:tcPr>
          <w:p w14:paraId="3B60B6B2" w14:textId="77777777" w:rsidR="005062F7" w:rsidRDefault="005062F7" w:rsidP="00ED3E38">
            <w:pPr>
              <w:spacing w:line="276" w:lineRule="auto"/>
              <w:jc w:val="center"/>
              <w:rPr>
                <w:rFonts w:ascii="Verdana" w:hAnsi="Verdana"/>
                <w:b/>
                <w:bCs/>
                <w:iCs/>
                <w:sz w:val="20"/>
                <w:szCs w:val="20"/>
              </w:rPr>
            </w:pPr>
          </w:p>
        </w:tc>
        <w:tc>
          <w:tcPr>
            <w:tcW w:w="2633" w:type="pct"/>
            <w:vAlign w:val="center"/>
          </w:tcPr>
          <w:p w14:paraId="084DAB66" w14:textId="77777777" w:rsidR="005062F7" w:rsidRDefault="005062F7" w:rsidP="006C7717">
            <w:pPr>
              <w:spacing w:line="276" w:lineRule="auto"/>
              <w:rPr>
                <w:rFonts w:ascii="Verdana" w:hAnsi="Verdana"/>
                <w:b/>
                <w:bCs/>
                <w:iCs/>
                <w:sz w:val="20"/>
                <w:szCs w:val="20"/>
              </w:rPr>
            </w:pPr>
          </w:p>
        </w:tc>
        <w:tc>
          <w:tcPr>
            <w:tcW w:w="843" w:type="pct"/>
            <w:vAlign w:val="center"/>
          </w:tcPr>
          <w:p w14:paraId="26B52EA4" w14:textId="77777777" w:rsidR="005062F7" w:rsidRDefault="005062F7" w:rsidP="00ED3E38">
            <w:pPr>
              <w:spacing w:line="276" w:lineRule="auto"/>
              <w:jc w:val="center"/>
              <w:rPr>
                <w:rFonts w:ascii="Verdana" w:hAnsi="Verdana"/>
                <w:b/>
                <w:bCs/>
                <w:iCs/>
                <w:sz w:val="20"/>
                <w:szCs w:val="20"/>
              </w:rPr>
            </w:pPr>
          </w:p>
        </w:tc>
      </w:tr>
    </w:tbl>
    <w:p w14:paraId="6FB70A90" w14:textId="26B45243" w:rsidR="00726B20" w:rsidRDefault="00726B20" w:rsidP="007A3CFF">
      <w:pPr>
        <w:spacing w:line="276" w:lineRule="auto"/>
        <w:rPr>
          <w:rFonts w:ascii="Verdana" w:hAnsi="Verdana"/>
          <w:color w:val="FF0000"/>
          <w:sz w:val="20"/>
          <w:szCs w:val="20"/>
        </w:rPr>
      </w:pPr>
    </w:p>
    <w:p w14:paraId="79E564C5" w14:textId="77777777" w:rsidR="003C24A4" w:rsidRDefault="003C24A4" w:rsidP="003C24A4">
      <w:pPr>
        <w:spacing w:line="276" w:lineRule="auto"/>
        <w:rPr>
          <w:rFonts w:ascii="Verdana" w:hAnsi="Verdana"/>
          <w:b/>
          <w:bCs/>
          <w:sz w:val="22"/>
          <w:szCs w:val="22"/>
        </w:rPr>
      </w:pPr>
    </w:p>
    <w:p w14:paraId="36A2570A" w14:textId="77777777" w:rsidR="005062F7" w:rsidRDefault="005062F7" w:rsidP="003C24A4">
      <w:pPr>
        <w:spacing w:line="276" w:lineRule="auto"/>
        <w:rPr>
          <w:rFonts w:ascii="Verdana" w:hAnsi="Verdana"/>
          <w:b/>
          <w:bCs/>
          <w:sz w:val="22"/>
          <w:szCs w:val="22"/>
        </w:rPr>
      </w:pPr>
    </w:p>
    <w:p w14:paraId="0658BA8E" w14:textId="732BC77B" w:rsidR="003C24A4" w:rsidRPr="009119D4" w:rsidRDefault="003C24A4" w:rsidP="003C24A4">
      <w:pPr>
        <w:spacing w:line="276" w:lineRule="auto"/>
        <w:rPr>
          <w:rFonts w:ascii="Verdana" w:hAnsi="Verdana"/>
          <w:b/>
          <w:bCs/>
          <w:sz w:val="22"/>
          <w:szCs w:val="22"/>
        </w:rPr>
      </w:pPr>
      <w:r>
        <w:rPr>
          <w:rFonts w:ascii="Verdana" w:hAnsi="Verdana"/>
          <w:b/>
          <w:sz w:val="22"/>
        </w:rPr>
        <w:lastRenderedPageBreak/>
        <w:t xml:space="preserve">Also assess the impact of the </w:t>
      </w:r>
      <w:r w:rsidR="00DA6B74">
        <w:rPr>
          <w:rFonts w:ascii="Verdana" w:hAnsi="Verdana"/>
          <w:b/>
          <w:sz w:val="22"/>
        </w:rPr>
        <w:t xml:space="preserve">sector-related </w:t>
      </w:r>
      <w:r>
        <w:rPr>
          <w:rFonts w:ascii="Verdana" w:hAnsi="Verdana"/>
          <w:b/>
          <w:sz w:val="22"/>
        </w:rPr>
        <w:t>risks associated with money laundering and terrorist financing on your company’s operations.</w:t>
      </w:r>
    </w:p>
    <w:p w14:paraId="14F99A1A" w14:textId="77777777" w:rsidR="003C24A4" w:rsidRDefault="003C24A4" w:rsidP="003C24A4">
      <w:pPr>
        <w:spacing w:line="276" w:lineRule="auto"/>
        <w:rPr>
          <w:rFonts w:ascii="Verdana" w:hAnsi="Verdana"/>
          <w:sz w:val="22"/>
          <w:szCs w:val="22"/>
        </w:rPr>
      </w:pPr>
    </w:p>
    <w:tbl>
      <w:tblPr>
        <w:tblStyle w:val="TaulukkoRuudukko"/>
        <w:tblW w:w="5000" w:type="pct"/>
        <w:tblCellMar>
          <w:top w:w="85" w:type="dxa"/>
          <w:bottom w:w="85" w:type="dxa"/>
        </w:tblCellMar>
        <w:tblLook w:val="04A0" w:firstRow="1" w:lastRow="0" w:firstColumn="1" w:lastColumn="0" w:noHBand="0" w:noVBand="1"/>
      </w:tblPr>
      <w:tblGrid>
        <w:gridCol w:w="9912"/>
      </w:tblGrid>
      <w:tr w:rsidR="003C24A4" w14:paraId="53244AF7" w14:textId="77777777" w:rsidTr="008333AE">
        <w:trPr>
          <w:trHeight w:val="486"/>
        </w:trPr>
        <w:tc>
          <w:tcPr>
            <w:tcW w:w="5000" w:type="pct"/>
          </w:tcPr>
          <w:p w14:paraId="469999FB" w14:textId="329B37FF" w:rsidR="003C24A4" w:rsidRDefault="003C24A4" w:rsidP="008333AE">
            <w:pPr>
              <w:spacing w:line="276" w:lineRule="auto"/>
              <w:rPr>
                <w:rFonts w:ascii="Verdana" w:hAnsi="Verdana"/>
                <w:b/>
                <w:bCs/>
                <w:iCs/>
                <w:sz w:val="20"/>
                <w:szCs w:val="20"/>
              </w:rPr>
            </w:pPr>
            <w:r>
              <w:rPr>
                <w:rFonts w:ascii="Verdana" w:hAnsi="Verdana"/>
                <w:b/>
                <w:sz w:val="20"/>
              </w:rPr>
              <w:t>What is the national assessment of the risk of money laundering and terrorist financing related to your company’s business sector? Why?</w:t>
            </w:r>
          </w:p>
          <w:p w14:paraId="0DB5176A" w14:textId="07C00B08" w:rsidR="003C24A4" w:rsidRDefault="003C24A4" w:rsidP="008333AE">
            <w:pPr>
              <w:spacing w:line="276" w:lineRule="auto"/>
              <w:rPr>
                <w:rFonts w:ascii="Verdana" w:hAnsi="Verdana"/>
                <w:b/>
                <w:bCs/>
                <w:iCs/>
                <w:sz w:val="20"/>
                <w:szCs w:val="20"/>
              </w:rPr>
            </w:pPr>
          </w:p>
          <w:p w14:paraId="34F8386E" w14:textId="77777777" w:rsidR="00BD2744" w:rsidRDefault="00BD2744" w:rsidP="008333AE">
            <w:pPr>
              <w:spacing w:line="276" w:lineRule="auto"/>
              <w:rPr>
                <w:rFonts w:ascii="Verdana" w:hAnsi="Verdana"/>
                <w:b/>
                <w:bCs/>
                <w:iCs/>
                <w:sz w:val="20"/>
                <w:szCs w:val="20"/>
              </w:rPr>
            </w:pPr>
          </w:p>
          <w:p w14:paraId="77500031" w14:textId="77777777" w:rsidR="003C24A4" w:rsidRPr="00B80D53" w:rsidRDefault="003C24A4" w:rsidP="008333AE">
            <w:pPr>
              <w:spacing w:line="276" w:lineRule="auto"/>
              <w:rPr>
                <w:rFonts w:ascii="Verdana" w:hAnsi="Verdana"/>
                <w:b/>
                <w:bCs/>
                <w:iCs/>
                <w:sz w:val="20"/>
                <w:szCs w:val="20"/>
              </w:rPr>
            </w:pPr>
          </w:p>
        </w:tc>
      </w:tr>
      <w:tr w:rsidR="003C24A4" w14:paraId="3B027C83" w14:textId="77777777" w:rsidTr="008333AE">
        <w:trPr>
          <w:trHeight w:val="486"/>
        </w:trPr>
        <w:tc>
          <w:tcPr>
            <w:tcW w:w="5000" w:type="pct"/>
          </w:tcPr>
          <w:p w14:paraId="325CC69D" w14:textId="02601600" w:rsidR="003C24A4" w:rsidRDefault="003C24A4" w:rsidP="008333AE">
            <w:pPr>
              <w:spacing w:line="276" w:lineRule="auto"/>
              <w:rPr>
                <w:rFonts w:ascii="Verdana" w:hAnsi="Verdana"/>
                <w:b/>
                <w:bCs/>
                <w:iCs/>
                <w:sz w:val="20"/>
                <w:szCs w:val="20"/>
              </w:rPr>
            </w:pPr>
            <w:r>
              <w:rPr>
                <w:rFonts w:ascii="Verdana" w:hAnsi="Verdana"/>
                <w:b/>
                <w:sz w:val="20"/>
              </w:rPr>
              <w:t>Assess the risks related to your business sector from the perspective of your company’s operations.</w:t>
            </w:r>
          </w:p>
          <w:p w14:paraId="2C3C498E" w14:textId="77777777" w:rsidR="003C24A4" w:rsidRDefault="003C24A4" w:rsidP="008333AE">
            <w:pPr>
              <w:spacing w:line="276" w:lineRule="auto"/>
              <w:rPr>
                <w:rFonts w:ascii="Verdana" w:hAnsi="Verdana"/>
                <w:b/>
                <w:bCs/>
                <w:iCs/>
                <w:sz w:val="20"/>
                <w:szCs w:val="20"/>
              </w:rPr>
            </w:pPr>
          </w:p>
          <w:p w14:paraId="097BE14F" w14:textId="10762652" w:rsidR="003C24A4" w:rsidRDefault="003C24A4" w:rsidP="008333AE">
            <w:pPr>
              <w:spacing w:line="276" w:lineRule="auto"/>
              <w:rPr>
                <w:rFonts w:ascii="Verdana" w:hAnsi="Verdana"/>
                <w:b/>
                <w:bCs/>
                <w:iCs/>
                <w:sz w:val="20"/>
                <w:szCs w:val="20"/>
              </w:rPr>
            </w:pPr>
          </w:p>
          <w:p w14:paraId="6C494A33" w14:textId="77777777" w:rsidR="00BD2744" w:rsidRDefault="00BD2744" w:rsidP="008333AE">
            <w:pPr>
              <w:spacing w:line="276" w:lineRule="auto"/>
              <w:rPr>
                <w:rFonts w:ascii="Verdana" w:hAnsi="Verdana"/>
                <w:b/>
                <w:bCs/>
                <w:iCs/>
                <w:sz w:val="20"/>
                <w:szCs w:val="20"/>
              </w:rPr>
            </w:pPr>
          </w:p>
          <w:p w14:paraId="1FDEA23B" w14:textId="3B38B4C6" w:rsidR="003C24A4" w:rsidRDefault="003C24A4" w:rsidP="008333AE">
            <w:pPr>
              <w:spacing w:line="276" w:lineRule="auto"/>
              <w:rPr>
                <w:rFonts w:ascii="Verdana" w:hAnsi="Verdana"/>
                <w:b/>
                <w:bCs/>
                <w:iCs/>
                <w:sz w:val="20"/>
                <w:szCs w:val="20"/>
              </w:rPr>
            </w:pPr>
          </w:p>
        </w:tc>
      </w:tr>
    </w:tbl>
    <w:p w14:paraId="1B126915" w14:textId="77777777" w:rsidR="003C24A4" w:rsidRPr="009119D4" w:rsidRDefault="003C24A4" w:rsidP="003C24A4">
      <w:pPr>
        <w:spacing w:line="276" w:lineRule="auto"/>
        <w:rPr>
          <w:rFonts w:ascii="Verdana" w:hAnsi="Verdana"/>
          <w:sz w:val="22"/>
          <w:szCs w:val="22"/>
        </w:rPr>
      </w:pPr>
    </w:p>
    <w:p w14:paraId="6EC4936D" w14:textId="77777777" w:rsidR="003C24A4" w:rsidRDefault="003C24A4" w:rsidP="007A3CFF">
      <w:pPr>
        <w:spacing w:line="276" w:lineRule="auto"/>
        <w:rPr>
          <w:rFonts w:ascii="Verdana" w:hAnsi="Verdana"/>
          <w:color w:val="FF0000"/>
          <w:sz w:val="20"/>
          <w:szCs w:val="20"/>
        </w:rPr>
      </w:pPr>
    </w:p>
    <w:p w14:paraId="6ADDA567" w14:textId="2BF39A10" w:rsidR="00726B20" w:rsidRPr="005C5B4E" w:rsidRDefault="00726B20" w:rsidP="00134B4B">
      <w:pPr>
        <w:pStyle w:val="Otsikko2"/>
        <w:rPr>
          <w:iCs/>
        </w:rPr>
      </w:pPr>
      <w:r>
        <w:t>Customers</w:t>
      </w:r>
    </w:p>
    <w:p w14:paraId="72E7AC0C" w14:textId="76B3D004" w:rsidR="009816D5" w:rsidRDefault="00726B20" w:rsidP="00726B20">
      <w:pPr>
        <w:pStyle w:val="Luettelokappale"/>
        <w:numPr>
          <w:ilvl w:val="0"/>
          <w:numId w:val="43"/>
        </w:numPr>
        <w:spacing w:line="276" w:lineRule="auto"/>
        <w:rPr>
          <w:sz w:val="22"/>
          <w:szCs w:val="22"/>
        </w:rPr>
      </w:pPr>
      <w:r>
        <w:rPr>
          <w:sz w:val="22"/>
        </w:rPr>
        <w:t>List the different customer groups of your company.</w:t>
      </w:r>
    </w:p>
    <w:p w14:paraId="23B295F0" w14:textId="2033E97B" w:rsidR="00726B20" w:rsidRPr="0051186A" w:rsidRDefault="0092568E" w:rsidP="00726B20">
      <w:pPr>
        <w:pStyle w:val="Luettelokappale"/>
        <w:numPr>
          <w:ilvl w:val="0"/>
          <w:numId w:val="43"/>
        </w:numPr>
        <w:spacing w:line="276" w:lineRule="auto"/>
        <w:rPr>
          <w:sz w:val="22"/>
          <w:szCs w:val="22"/>
        </w:rPr>
      </w:pPr>
      <w:r>
        <w:rPr>
          <w:sz w:val="22"/>
        </w:rPr>
        <w:t>Assess the risk factors, i.e. factors that may indicate a low risk of money laundering or terrorist financing for the relevant client group and factors that may indicate a higher than usual risk of money laundering or terrorist financing.</w:t>
      </w:r>
    </w:p>
    <w:p w14:paraId="152ECC44" w14:textId="5A5265D4" w:rsidR="00726B20" w:rsidRPr="0051186A" w:rsidRDefault="0051186A" w:rsidP="00726B20">
      <w:pPr>
        <w:pStyle w:val="Luettelokappale"/>
        <w:numPr>
          <w:ilvl w:val="0"/>
          <w:numId w:val="43"/>
        </w:numPr>
        <w:spacing w:line="276" w:lineRule="auto"/>
        <w:rPr>
          <w:sz w:val="22"/>
          <w:szCs w:val="22"/>
        </w:rPr>
      </w:pPr>
      <w:r>
        <w:rPr>
          <w:sz w:val="22"/>
        </w:rPr>
        <w:t>Mark the assessed risk level of each customer group based on the risk factors.</w:t>
      </w:r>
    </w:p>
    <w:p w14:paraId="5579C58E" w14:textId="1CD28183" w:rsidR="009024B4" w:rsidRDefault="009024B4" w:rsidP="009024B4">
      <w:pPr>
        <w:spacing w:line="276" w:lineRule="auto"/>
        <w:rPr>
          <w:sz w:val="22"/>
          <w:szCs w:val="22"/>
        </w:rPr>
      </w:pPr>
    </w:p>
    <w:p w14:paraId="52BF4313" w14:textId="6B95F38F" w:rsidR="0051186A" w:rsidRPr="0051186A" w:rsidRDefault="0051186A" w:rsidP="009024B4">
      <w:pPr>
        <w:spacing w:line="276" w:lineRule="auto"/>
        <w:rPr>
          <w:b/>
          <w:bCs/>
          <w:sz w:val="22"/>
          <w:szCs w:val="22"/>
        </w:rPr>
      </w:pPr>
      <w:r>
        <w:rPr>
          <w:b/>
          <w:sz w:val="22"/>
        </w:rPr>
        <w:t>Table 3</w:t>
      </w:r>
    </w:p>
    <w:tbl>
      <w:tblPr>
        <w:tblStyle w:val="TaulukkoRuudukko"/>
        <w:tblW w:w="5000" w:type="pct"/>
        <w:tblCellMar>
          <w:top w:w="85" w:type="dxa"/>
          <w:bottom w:w="85" w:type="dxa"/>
        </w:tblCellMar>
        <w:tblLook w:val="04A0" w:firstRow="1" w:lastRow="0" w:firstColumn="1" w:lastColumn="0" w:noHBand="0" w:noVBand="1"/>
      </w:tblPr>
      <w:tblGrid>
        <w:gridCol w:w="2093"/>
        <w:gridCol w:w="5979"/>
        <w:gridCol w:w="1840"/>
      </w:tblGrid>
      <w:tr w:rsidR="0051186A" w14:paraId="72315183" w14:textId="77777777" w:rsidTr="00EB3B3A">
        <w:trPr>
          <w:trHeight w:val="486"/>
        </w:trPr>
        <w:tc>
          <w:tcPr>
            <w:tcW w:w="1056" w:type="pct"/>
            <w:shd w:val="clear" w:color="auto" w:fill="F2F2F2" w:themeFill="background1" w:themeFillShade="F2"/>
          </w:tcPr>
          <w:p w14:paraId="438895EA" w14:textId="41846049" w:rsidR="0051186A" w:rsidRPr="006611D6" w:rsidRDefault="0051186A" w:rsidP="008333AE">
            <w:pPr>
              <w:spacing w:line="276" w:lineRule="auto"/>
              <w:rPr>
                <w:rFonts w:ascii="Verdana" w:hAnsi="Verdana"/>
                <w:b/>
                <w:bCs/>
                <w:iCs/>
                <w:sz w:val="20"/>
                <w:szCs w:val="20"/>
              </w:rPr>
            </w:pPr>
            <w:r>
              <w:rPr>
                <w:rFonts w:ascii="Verdana" w:hAnsi="Verdana"/>
                <w:b/>
                <w:sz w:val="20"/>
              </w:rPr>
              <w:t>Customer group</w:t>
            </w:r>
          </w:p>
        </w:tc>
        <w:tc>
          <w:tcPr>
            <w:tcW w:w="3016" w:type="pct"/>
            <w:shd w:val="clear" w:color="auto" w:fill="F2F2F2" w:themeFill="background1" w:themeFillShade="F2"/>
          </w:tcPr>
          <w:p w14:paraId="203EAD9E" w14:textId="66D21495" w:rsidR="0051186A" w:rsidRPr="003C30C0" w:rsidRDefault="003414CE" w:rsidP="008333AE">
            <w:pPr>
              <w:spacing w:line="276" w:lineRule="auto"/>
              <w:rPr>
                <w:rFonts w:ascii="Verdana" w:hAnsi="Verdana"/>
                <w:b/>
                <w:bCs/>
                <w:iCs/>
                <w:sz w:val="20"/>
                <w:szCs w:val="20"/>
              </w:rPr>
            </w:pPr>
            <w:r>
              <w:rPr>
                <w:rFonts w:ascii="Verdana" w:hAnsi="Verdana"/>
                <w:b/>
                <w:sz w:val="20"/>
              </w:rPr>
              <w:t>Assessment of risk factors</w:t>
            </w:r>
          </w:p>
        </w:tc>
        <w:tc>
          <w:tcPr>
            <w:tcW w:w="928" w:type="pct"/>
            <w:shd w:val="clear" w:color="auto" w:fill="F2F2F2" w:themeFill="background1" w:themeFillShade="F2"/>
          </w:tcPr>
          <w:p w14:paraId="0F192D52" w14:textId="40B54D96" w:rsidR="0051186A" w:rsidRDefault="0051186A" w:rsidP="008333AE">
            <w:pPr>
              <w:spacing w:line="276" w:lineRule="auto"/>
              <w:rPr>
                <w:rFonts w:ascii="Verdana" w:hAnsi="Verdana"/>
                <w:b/>
                <w:bCs/>
                <w:iCs/>
                <w:sz w:val="20"/>
                <w:szCs w:val="20"/>
              </w:rPr>
            </w:pPr>
            <w:r>
              <w:rPr>
                <w:rFonts w:ascii="Verdana" w:hAnsi="Verdana"/>
                <w:b/>
                <w:sz w:val="20"/>
              </w:rPr>
              <w:t>Risk level</w:t>
            </w:r>
          </w:p>
          <w:p w14:paraId="53EC61BA" w14:textId="77777777" w:rsidR="00DE3003" w:rsidRPr="00C3475F" w:rsidRDefault="00DE3003" w:rsidP="008333AE">
            <w:pPr>
              <w:spacing w:line="276" w:lineRule="auto"/>
              <w:rPr>
                <w:rFonts w:ascii="Verdana" w:hAnsi="Verdana"/>
                <w:iCs/>
                <w:sz w:val="18"/>
                <w:szCs w:val="18"/>
              </w:rPr>
            </w:pPr>
            <w:r>
              <w:rPr>
                <w:rFonts w:ascii="Verdana" w:hAnsi="Verdana"/>
                <w:sz w:val="18"/>
              </w:rPr>
              <w:t>1 = low</w:t>
            </w:r>
          </w:p>
          <w:p w14:paraId="2E6E0C97" w14:textId="77777777" w:rsidR="00DE3003" w:rsidRPr="00C3475F" w:rsidRDefault="00DE3003" w:rsidP="008333AE">
            <w:pPr>
              <w:spacing w:line="276" w:lineRule="auto"/>
              <w:rPr>
                <w:rFonts w:ascii="Verdana" w:hAnsi="Verdana"/>
                <w:iCs/>
                <w:sz w:val="18"/>
                <w:szCs w:val="18"/>
              </w:rPr>
            </w:pPr>
            <w:r>
              <w:rPr>
                <w:rFonts w:ascii="Verdana" w:hAnsi="Verdana"/>
                <w:sz w:val="18"/>
              </w:rPr>
              <w:t>2 = moderate</w:t>
            </w:r>
          </w:p>
          <w:p w14:paraId="4EE5C589" w14:textId="77777777" w:rsidR="00DE3003" w:rsidRPr="00C3475F" w:rsidRDefault="00DE3003" w:rsidP="008333AE">
            <w:pPr>
              <w:spacing w:line="276" w:lineRule="auto"/>
              <w:rPr>
                <w:rFonts w:ascii="Verdana" w:hAnsi="Verdana"/>
                <w:iCs/>
                <w:sz w:val="18"/>
                <w:szCs w:val="18"/>
              </w:rPr>
            </w:pPr>
            <w:r>
              <w:rPr>
                <w:rFonts w:ascii="Verdana" w:hAnsi="Verdana"/>
                <w:sz w:val="18"/>
              </w:rPr>
              <w:t>3 = high</w:t>
            </w:r>
          </w:p>
          <w:p w14:paraId="352F49DC" w14:textId="5FD7F9F3" w:rsidR="00DE3003" w:rsidRDefault="00DE3003" w:rsidP="008333AE">
            <w:pPr>
              <w:spacing w:line="276" w:lineRule="auto"/>
              <w:rPr>
                <w:rFonts w:ascii="Verdana" w:hAnsi="Verdana"/>
                <w:b/>
                <w:bCs/>
                <w:iCs/>
                <w:sz w:val="20"/>
                <w:szCs w:val="20"/>
              </w:rPr>
            </w:pPr>
            <w:r>
              <w:rPr>
                <w:rFonts w:ascii="Verdana" w:hAnsi="Verdana"/>
                <w:sz w:val="18"/>
              </w:rPr>
              <w:t>4 = very high</w:t>
            </w:r>
          </w:p>
        </w:tc>
      </w:tr>
      <w:tr w:rsidR="0051186A" w14:paraId="6F08F9A8" w14:textId="77777777" w:rsidTr="0051186A">
        <w:trPr>
          <w:trHeight w:val="486"/>
        </w:trPr>
        <w:tc>
          <w:tcPr>
            <w:tcW w:w="1056" w:type="pct"/>
            <w:vAlign w:val="center"/>
          </w:tcPr>
          <w:p w14:paraId="69111190" w14:textId="77777777" w:rsidR="0051186A" w:rsidRDefault="0051186A" w:rsidP="0026579D">
            <w:pPr>
              <w:spacing w:line="276" w:lineRule="auto"/>
              <w:rPr>
                <w:rFonts w:ascii="Verdana" w:hAnsi="Verdana"/>
                <w:b/>
                <w:bCs/>
                <w:iCs/>
                <w:sz w:val="20"/>
                <w:szCs w:val="20"/>
              </w:rPr>
            </w:pPr>
          </w:p>
        </w:tc>
        <w:tc>
          <w:tcPr>
            <w:tcW w:w="3016" w:type="pct"/>
          </w:tcPr>
          <w:p w14:paraId="425257FA" w14:textId="15EAC6A1" w:rsidR="003414CE" w:rsidRPr="003C30C0" w:rsidRDefault="003414CE" w:rsidP="003414CE">
            <w:pPr>
              <w:rPr>
                <w:rFonts w:ascii="Verdana" w:eastAsia="Arial" w:hAnsi="Verdana" w:cs="Arial"/>
                <w:sz w:val="20"/>
                <w:szCs w:val="20"/>
              </w:rPr>
            </w:pPr>
            <w:r>
              <w:rPr>
                <w:rFonts w:ascii="Verdana" w:hAnsi="Verdana"/>
                <w:sz w:val="20"/>
              </w:rPr>
              <w:t>Factors that may indicate a low risk of money laundering or terrorist financing:</w:t>
            </w:r>
          </w:p>
          <w:p w14:paraId="6C05EAFC" w14:textId="77777777" w:rsidR="003414CE" w:rsidRPr="003C30C0" w:rsidRDefault="003414CE" w:rsidP="003414CE">
            <w:pPr>
              <w:numPr>
                <w:ilvl w:val="0"/>
                <w:numId w:val="44"/>
              </w:numPr>
              <w:spacing w:before="120" w:after="120" w:line="259" w:lineRule="auto"/>
              <w:contextualSpacing/>
              <w:rPr>
                <w:rFonts w:ascii="Verdana" w:eastAsia="Arial" w:hAnsi="Verdana" w:cs="Arial"/>
                <w:sz w:val="20"/>
                <w:szCs w:val="20"/>
              </w:rPr>
            </w:pPr>
            <w:r>
              <w:rPr>
                <w:rFonts w:ascii="Verdana" w:hAnsi="Verdana"/>
                <w:sz w:val="20"/>
              </w:rPr>
              <w:t>customer is a publicly traded company</w:t>
            </w:r>
          </w:p>
          <w:p w14:paraId="3A14A53B" w14:textId="77777777" w:rsidR="003414CE" w:rsidRPr="003C30C0" w:rsidRDefault="003414CE" w:rsidP="003414CE">
            <w:pPr>
              <w:numPr>
                <w:ilvl w:val="0"/>
                <w:numId w:val="44"/>
              </w:numPr>
              <w:spacing w:before="120" w:after="120" w:line="259" w:lineRule="auto"/>
              <w:contextualSpacing/>
              <w:rPr>
                <w:rFonts w:ascii="Verdana" w:eastAsia="Arial" w:hAnsi="Verdana" w:cs="Arial"/>
                <w:sz w:val="20"/>
                <w:szCs w:val="20"/>
              </w:rPr>
            </w:pPr>
            <w:r>
              <w:rPr>
                <w:rFonts w:ascii="Verdana" w:hAnsi="Verdana"/>
                <w:sz w:val="20"/>
              </w:rPr>
              <w:t>customer is a public entity or a public enterprise</w:t>
            </w:r>
          </w:p>
          <w:p w14:paraId="4513A0A0" w14:textId="3F4144E0" w:rsidR="003414CE" w:rsidRPr="003C30C0" w:rsidRDefault="003414CE" w:rsidP="003414CE">
            <w:pPr>
              <w:numPr>
                <w:ilvl w:val="0"/>
                <w:numId w:val="44"/>
              </w:numPr>
              <w:spacing w:before="120" w:after="120" w:line="259" w:lineRule="auto"/>
              <w:contextualSpacing/>
              <w:rPr>
                <w:rFonts w:ascii="Verdana" w:eastAsia="Arial" w:hAnsi="Verdana" w:cs="Arial"/>
                <w:sz w:val="20"/>
                <w:szCs w:val="20"/>
              </w:rPr>
            </w:pPr>
            <w:r>
              <w:rPr>
                <w:rFonts w:ascii="Verdana" w:hAnsi="Verdana"/>
                <w:sz w:val="20"/>
              </w:rPr>
              <w:t>customer’s place of residence or domicile is in a lower risk geographical area</w:t>
            </w:r>
          </w:p>
          <w:p w14:paraId="45FC0AAF" w14:textId="77777777" w:rsidR="003414CE" w:rsidRPr="003C30C0" w:rsidRDefault="003414CE" w:rsidP="003414CE">
            <w:pPr>
              <w:spacing w:before="120" w:after="120" w:line="259" w:lineRule="auto"/>
              <w:ind w:left="947"/>
              <w:contextualSpacing/>
              <w:rPr>
                <w:rFonts w:ascii="Verdana" w:eastAsia="Arial" w:hAnsi="Verdana" w:cs="Arial"/>
                <w:sz w:val="20"/>
                <w:szCs w:val="20"/>
              </w:rPr>
            </w:pPr>
          </w:p>
          <w:p w14:paraId="1D05EBF3" w14:textId="3A71EA96" w:rsidR="003414CE" w:rsidRPr="003C30C0" w:rsidRDefault="003414CE" w:rsidP="002741A5">
            <w:pPr>
              <w:spacing w:line="259" w:lineRule="auto"/>
              <w:rPr>
                <w:rFonts w:ascii="Verdana" w:eastAsia="Arial" w:hAnsi="Verdana" w:cs="Arial"/>
                <w:sz w:val="20"/>
                <w:szCs w:val="20"/>
              </w:rPr>
            </w:pPr>
            <w:r>
              <w:rPr>
                <w:rFonts w:ascii="Verdana" w:hAnsi="Verdana"/>
                <w:sz w:val="20"/>
              </w:rPr>
              <w:t>Factors that may indicate a higher risk than usual:</w:t>
            </w:r>
          </w:p>
          <w:p w14:paraId="07398A3E" w14:textId="77777777" w:rsidR="003414CE" w:rsidRPr="003C30C0" w:rsidRDefault="003414CE" w:rsidP="003414CE">
            <w:pPr>
              <w:numPr>
                <w:ilvl w:val="0"/>
                <w:numId w:val="45"/>
              </w:numPr>
              <w:spacing w:before="120" w:after="120" w:line="259" w:lineRule="auto"/>
              <w:contextualSpacing/>
              <w:rPr>
                <w:rFonts w:ascii="Verdana" w:eastAsia="Arial" w:hAnsi="Verdana" w:cs="Arial"/>
                <w:sz w:val="20"/>
                <w:szCs w:val="20"/>
              </w:rPr>
            </w:pPr>
            <w:r>
              <w:rPr>
                <w:rFonts w:ascii="Verdana" w:hAnsi="Verdana"/>
                <w:sz w:val="20"/>
              </w:rPr>
              <w:t>transaction is concluded in unusual conditions</w:t>
            </w:r>
          </w:p>
          <w:p w14:paraId="45793282" w14:textId="77777777" w:rsidR="003414CE" w:rsidRPr="003C30C0" w:rsidRDefault="003414CE" w:rsidP="003414CE">
            <w:pPr>
              <w:numPr>
                <w:ilvl w:val="0"/>
                <w:numId w:val="45"/>
              </w:numPr>
              <w:spacing w:before="120" w:after="120" w:line="259" w:lineRule="auto"/>
              <w:contextualSpacing/>
              <w:rPr>
                <w:rFonts w:ascii="Verdana" w:eastAsia="Arial" w:hAnsi="Verdana" w:cs="Arial"/>
                <w:sz w:val="20"/>
                <w:szCs w:val="20"/>
              </w:rPr>
            </w:pPr>
            <w:r>
              <w:rPr>
                <w:rFonts w:ascii="Verdana" w:hAnsi="Verdana"/>
                <w:sz w:val="20"/>
              </w:rPr>
              <w:t>customer’s place of residence or domicile is in a</w:t>
            </w:r>
          </w:p>
          <w:p w14:paraId="559371BA" w14:textId="77777777" w:rsidR="003414CE" w:rsidRPr="003C30C0" w:rsidRDefault="003414CE" w:rsidP="003414CE">
            <w:pPr>
              <w:numPr>
                <w:ilvl w:val="1"/>
                <w:numId w:val="45"/>
              </w:numPr>
              <w:spacing w:before="120" w:after="120" w:line="259" w:lineRule="auto"/>
              <w:contextualSpacing/>
              <w:rPr>
                <w:rFonts w:ascii="Verdana" w:eastAsia="Arial" w:hAnsi="Verdana" w:cs="Arial"/>
                <w:sz w:val="20"/>
                <w:szCs w:val="20"/>
              </w:rPr>
            </w:pPr>
            <w:r>
              <w:rPr>
                <w:rFonts w:ascii="Verdana" w:hAnsi="Verdana"/>
                <w:sz w:val="20"/>
              </w:rPr>
              <w:t>country where, according to reliable sources, there is considerable bribery or other criminal activity</w:t>
            </w:r>
          </w:p>
          <w:p w14:paraId="147ED7DF" w14:textId="77777777" w:rsidR="003414CE" w:rsidRPr="003C30C0" w:rsidRDefault="003414CE" w:rsidP="003414CE">
            <w:pPr>
              <w:numPr>
                <w:ilvl w:val="1"/>
                <w:numId w:val="45"/>
              </w:numPr>
              <w:spacing w:before="120" w:after="120" w:line="259" w:lineRule="auto"/>
              <w:contextualSpacing/>
              <w:rPr>
                <w:rFonts w:ascii="Verdana" w:eastAsia="Arial" w:hAnsi="Verdana" w:cs="Arial"/>
                <w:sz w:val="20"/>
                <w:szCs w:val="20"/>
              </w:rPr>
            </w:pPr>
            <w:r>
              <w:rPr>
                <w:rFonts w:ascii="Verdana" w:hAnsi="Verdana"/>
                <w:sz w:val="20"/>
              </w:rPr>
              <w:lastRenderedPageBreak/>
              <w:t>country with EU or United Nations sanctions, export or import prohibitions or similar measures</w:t>
            </w:r>
          </w:p>
          <w:p w14:paraId="612C3DAF" w14:textId="77777777" w:rsidR="003414CE" w:rsidRPr="003C30C0" w:rsidRDefault="003414CE" w:rsidP="003414CE">
            <w:pPr>
              <w:numPr>
                <w:ilvl w:val="1"/>
                <w:numId w:val="45"/>
              </w:numPr>
              <w:spacing w:before="120" w:after="120" w:line="259" w:lineRule="auto"/>
              <w:contextualSpacing/>
              <w:rPr>
                <w:rFonts w:ascii="Verdana" w:eastAsia="Arial" w:hAnsi="Verdana" w:cs="Arial"/>
                <w:sz w:val="20"/>
                <w:szCs w:val="20"/>
              </w:rPr>
            </w:pPr>
            <w:r>
              <w:rPr>
                <w:rFonts w:ascii="Verdana" w:hAnsi="Verdana"/>
                <w:sz w:val="20"/>
              </w:rPr>
              <w:t>country that finances or supports terrorist activity or where known terrorist organisations operate</w:t>
            </w:r>
          </w:p>
          <w:p w14:paraId="79473AD6" w14:textId="77777777" w:rsidR="003414CE" w:rsidRPr="003C30C0" w:rsidRDefault="003414CE" w:rsidP="003414CE">
            <w:pPr>
              <w:numPr>
                <w:ilvl w:val="0"/>
                <w:numId w:val="45"/>
              </w:numPr>
              <w:spacing w:before="120" w:after="120" w:line="259" w:lineRule="auto"/>
              <w:contextualSpacing/>
              <w:rPr>
                <w:rFonts w:ascii="Verdana" w:eastAsia="Arial" w:hAnsi="Verdana" w:cs="Arial"/>
                <w:sz w:val="20"/>
                <w:szCs w:val="20"/>
              </w:rPr>
            </w:pPr>
            <w:r>
              <w:rPr>
                <w:rFonts w:ascii="Verdana" w:hAnsi="Verdana"/>
                <w:sz w:val="20"/>
              </w:rPr>
              <w:t>personal funds are managed by a legal person or by legal arrangements</w:t>
            </w:r>
          </w:p>
          <w:p w14:paraId="3CA922E5" w14:textId="77777777" w:rsidR="003414CE" w:rsidRPr="003C30C0" w:rsidRDefault="003414CE" w:rsidP="003414CE">
            <w:pPr>
              <w:numPr>
                <w:ilvl w:val="0"/>
                <w:numId w:val="45"/>
              </w:numPr>
              <w:spacing w:before="120" w:after="120" w:line="259" w:lineRule="auto"/>
              <w:contextualSpacing/>
              <w:rPr>
                <w:rFonts w:ascii="Verdana" w:eastAsia="Arial" w:hAnsi="Verdana" w:cs="Arial"/>
                <w:sz w:val="20"/>
                <w:szCs w:val="20"/>
              </w:rPr>
            </w:pPr>
            <w:r>
              <w:rPr>
                <w:rFonts w:ascii="Verdana" w:hAnsi="Verdana"/>
                <w:sz w:val="20"/>
              </w:rPr>
              <w:t>company has a nominee shareholder or its shares are issued as bearer shares</w:t>
            </w:r>
          </w:p>
          <w:p w14:paraId="3FAC8E79" w14:textId="77777777" w:rsidR="003414CE" w:rsidRPr="003C30C0" w:rsidRDefault="003414CE" w:rsidP="003414CE">
            <w:pPr>
              <w:numPr>
                <w:ilvl w:val="0"/>
                <w:numId w:val="45"/>
              </w:numPr>
              <w:spacing w:before="120" w:after="120" w:line="259" w:lineRule="auto"/>
              <w:contextualSpacing/>
              <w:rPr>
                <w:rFonts w:ascii="Verdana" w:eastAsia="Arial" w:hAnsi="Verdana" w:cs="Arial"/>
                <w:sz w:val="20"/>
                <w:szCs w:val="20"/>
              </w:rPr>
            </w:pPr>
            <w:r>
              <w:rPr>
                <w:rFonts w:ascii="Verdana" w:hAnsi="Verdana"/>
                <w:sz w:val="20"/>
              </w:rPr>
              <w:t>products and transactions may impede the identification of the customer or beneficial owner</w:t>
            </w:r>
          </w:p>
          <w:p w14:paraId="59E28548" w14:textId="77777777" w:rsidR="003414CE" w:rsidRPr="003C30C0" w:rsidRDefault="003414CE" w:rsidP="003414CE">
            <w:pPr>
              <w:numPr>
                <w:ilvl w:val="0"/>
                <w:numId w:val="45"/>
              </w:numPr>
              <w:spacing w:before="120" w:after="120" w:line="259" w:lineRule="auto"/>
              <w:contextualSpacing/>
              <w:rPr>
                <w:rFonts w:ascii="Verdana" w:eastAsia="Arial" w:hAnsi="Verdana" w:cs="Arial"/>
                <w:sz w:val="20"/>
                <w:szCs w:val="20"/>
              </w:rPr>
            </w:pPr>
            <w:r>
              <w:rPr>
                <w:rFonts w:ascii="Verdana" w:hAnsi="Verdana"/>
                <w:sz w:val="20"/>
              </w:rPr>
              <w:t>business operations involve a lot of cash payments</w:t>
            </w:r>
          </w:p>
          <w:p w14:paraId="58755C9F" w14:textId="77777777" w:rsidR="0051186A" w:rsidRDefault="003414CE" w:rsidP="003414CE">
            <w:pPr>
              <w:numPr>
                <w:ilvl w:val="0"/>
                <w:numId w:val="45"/>
              </w:numPr>
              <w:spacing w:before="120" w:after="120" w:line="259" w:lineRule="auto"/>
              <w:contextualSpacing/>
              <w:rPr>
                <w:rFonts w:ascii="Verdana" w:eastAsia="Arial" w:hAnsi="Verdana" w:cs="Arial"/>
                <w:sz w:val="20"/>
                <w:szCs w:val="20"/>
              </w:rPr>
            </w:pPr>
            <w:r>
              <w:rPr>
                <w:rFonts w:ascii="Verdana" w:hAnsi="Verdana"/>
                <w:sz w:val="20"/>
              </w:rPr>
              <w:t>company’s ownership seems unusual or too complicated compared to the nature of the company’s business operations</w:t>
            </w:r>
          </w:p>
          <w:p w14:paraId="162006C8" w14:textId="77777777" w:rsidR="001B17CB" w:rsidRDefault="001B17CB" w:rsidP="001B17CB">
            <w:pPr>
              <w:spacing w:before="120" w:after="120" w:line="259" w:lineRule="auto"/>
              <w:contextualSpacing/>
              <w:rPr>
                <w:rFonts w:ascii="Verdana" w:eastAsia="Arial" w:hAnsi="Verdana" w:cs="Arial"/>
                <w:sz w:val="20"/>
                <w:szCs w:val="20"/>
              </w:rPr>
            </w:pPr>
          </w:p>
          <w:p w14:paraId="35DDA03A" w14:textId="31B04862" w:rsidR="00D910B7" w:rsidRPr="00635AAD" w:rsidRDefault="00D910B7" w:rsidP="001B17CB">
            <w:pPr>
              <w:spacing w:before="120" w:after="120" w:line="259" w:lineRule="auto"/>
              <w:contextualSpacing/>
              <w:rPr>
                <w:rFonts w:ascii="Verdana" w:eastAsia="Arial" w:hAnsi="Verdana" w:cs="Arial"/>
                <w:sz w:val="20"/>
                <w:szCs w:val="20"/>
              </w:rPr>
            </w:pPr>
            <w:r>
              <w:rPr>
                <w:rFonts w:ascii="Verdana" w:hAnsi="Verdana"/>
                <w:sz w:val="20"/>
              </w:rPr>
              <w:t>Also consider other risk factors related to the customer group.</w:t>
            </w:r>
          </w:p>
        </w:tc>
        <w:tc>
          <w:tcPr>
            <w:tcW w:w="928" w:type="pct"/>
          </w:tcPr>
          <w:p w14:paraId="1258AD9C" w14:textId="77777777" w:rsidR="0051186A" w:rsidRDefault="0051186A" w:rsidP="0026579D">
            <w:pPr>
              <w:spacing w:line="276" w:lineRule="auto"/>
              <w:rPr>
                <w:rFonts w:ascii="Verdana" w:hAnsi="Verdana"/>
                <w:b/>
                <w:bCs/>
                <w:iCs/>
                <w:sz w:val="20"/>
                <w:szCs w:val="20"/>
              </w:rPr>
            </w:pPr>
          </w:p>
        </w:tc>
      </w:tr>
      <w:tr w:rsidR="0051186A" w14:paraId="4A9D5EC3" w14:textId="77777777" w:rsidTr="0051186A">
        <w:trPr>
          <w:trHeight w:val="486"/>
        </w:trPr>
        <w:tc>
          <w:tcPr>
            <w:tcW w:w="1056" w:type="pct"/>
            <w:vAlign w:val="center"/>
          </w:tcPr>
          <w:p w14:paraId="465EA6E1" w14:textId="77777777" w:rsidR="0051186A" w:rsidRDefault="0051186A" w:rsidP="0026579D">
            <w:pPr>
              <w:spacing w:line="276" w:lineRule="auto"/>
              <w:rPr>
                <w:rFonts w:ascii="Verdana" w:hAnsi="Verdana"/>
                <w:b/>
                <w:bCs/>
                <w:iCs/>
                <w:sz w:val="20"/>
                <w:szCs w:val="20"/>
              </w:rPr>
            </w:pPr>
          </w:p>
        </w:tc>
        <w:tc>
          <w:tcPr>
            <w:tcW w:w="3016" w:type="pct"/>
            <w:vAlign w:val="center"/>
          </w:tcPr>
          <w:p w14:paraId="5FBCBF13" w14:textId="385B6892" w:rsidR="0051186A" w:rsidRPr="001225EE" w:rsidRDefault="0051186A" w:rsidP="0026579D">
            <w:pPr>
              <w:spacing w:line="276" w:lineRule="auto"/>
              <w:rPr>
                <w:rFonts w:ascii="Verdana" w:hAnsi="Verdana"/>
                <w:iCs/>
                <w:sz w:val="20"/>
                <w:szCs w:val="20"/>
              </w:rPr>
            </w:pPr>
          </w:p>
        </w:tc>
        <w:tc>
          <w:tcPr>
            <w:tcW w:w="928" w:type="pct"/>
            <w:vAlign w:val="center"/>
          </w:tcPr>
          <w:p w14:paraId="66FB1D3B" w14:textId="77777777" w:rsidR="0051186A" w:rsidRDefault="0051186A" w:rsidP="0026579D">
            <w:pPr>
              <w:spacing w:line="276" w:lineRule="auto"/>
              <w:rPr>
                <w:rFonts w:ascii="Verdana" w:hAnsi="Verdana"/>
                <w:b/>
                <w:bCs/>
                <w:iCs/>
                <w:sz w:val="20"/>
                <w:szCs w:val="20"/>
              </w:rPr>
            </w:pPr>
          </w:p>
        </w:tc>
      </w:tr>
      <w:tr w:rsidR="0051186A" w14:paraId="03D39740" w14:textId="77777777" w:rsidTr="0051186A">
        <w:trPr>
          <w:trHeight w:val="486"/>
        </w:trPr>
        <w:tc>
          <w:tcPr>
            <w:tcW w:w="1056" w:type="pct"/>
            <w:vAlign w:val="center"/>
          </w:tcPr>
          <w:p w14:paraId="1249421F" w14:textId="77777777" w:rsidR="0051186A" w:rsidRDefault="0051186A" w:rsidP="0026579D">
            <w:pPr>
              <w:spacing w:line="276" w:lineRule="auto"/>
              <w:rPr>
                <w:rFonts w:ascii="Verdana" w:hAnsi="Verdana"/>
                <w:b/>
                <w:bCs/>
                <w:iCs/>
                <w:sz w:val="20"/>
                <w:szCs w:val="20"/>
              </w:rPr>
            </w:pPr>
          </w:p>
        </w:tc>
        <w:tc>
          <w:tcPr>
            <w:tcW w:w="3016" w:type="pct"/>
            <w:vAlign w:val="center"/>
          </w:tcPr>
          <w:p w14:paraId="36A4A1B7" w14:textId="77777777" w:rsidR="0051186A" w:rsidRDefault="0051186A" w:rsidP="0026579D">
            <w:pPr>
              <w:spacing w:line="276" w:lineRule="auto"/>
              <w:rPr>
                <w:rFonts w:ascii="Verdana" w:hAnsi="Verdana"/>
                <w:b/>
                <w:bCs/>
                <w:iCs/>
                <w:sz w:val="20"/>
                <w:szCs w:val="20"/>
              </w:rPr>
            </w:pPr>
          </w:p>
        </w:tc>
        <w:tc>
          <w:tcPr>
            <w:tcW w:w="928" w:type="pct"/>
            <w:vAlign w:val="center"/>
          </w:tcPr>
          <w:p w14:paraId="64DCC08C" w14:textId="77777777" w:rsidR="0051186A" w:rsidRDefault="0051186A" w:rsidP="0026579D">
            <w:pPr>
              <w:spacing w:line="276" w:lineRule="auto"/>
              <w:rPr>
                <w:rFonts w:ascii="Verdana" w:hAnsi="Verdana"/>
                <w:b/>
                <w:bCs/>
                <w:iCs/>
                <w:sz w:val="20"/>
                <w:szCs w:val="20"/>
              </w:rPr>
            </w:pPr>
          </w:p>
        </w:tc>
      </w:tr>
      <w:tr w:rsidR="003743B1" w14:paraId="3B8087CA" w14:textId="77777777" w:rsidTr="0051186A">
        <w:trPr>
          <w:trHeight w:val="486"/>
        </w:trPr>
        <w:tc>
          <w:tcPr>
            <w:tcW w:w="1056" w:type="pct"/>
            <w:vAlign w:val="center"/>
          </w:tcPr>
          <w:p w14:paraId="42B6D031" w14:textId="77777777" w:rsidR="003743B1" w:rsidRDefault="003743B1" w:rsidP="0026579D">
            <w:pPr>
              <w:spacing w:line="276" w:lineRule="auto"/>
              <w:rPr>
                <w:rFonts w:ascii="Verdana" w:hAnsi="Verdana"/>
                <w:b/>
                <w:bCs/>
                <w:iCs/>
                <w:sz w:val="20"/>
                <w:szCs w:val="20"/>
              </w:rPr>
            </w:pPr>
          </w:p>
        </w:tc>
        <w:tc>
          <w:tcPr>
            <w:tcW w:w="3016" w:type="pct"/>
            <w:vAlign w:val="center"/>
          </w:tcPr>
          <w:p w14:paraId="7A5DB067" w14:textId="77777777" w:rsidR="003743B1" w:rsidRDefault="003743B1" w:rsidP="0026579D">
            <w:pPr>
              <w:spacing w:line="276" w:lineRule="auto"/>
              <w:rPr>
                <w:rFonts w:ascii="Verdana" w:hAnsi="Verdana"/>
                <w:b/>
                <w:bCs/>
                <w:iCs/>
                <w:sz w:val="20"/>
                <w:szCs w:val="20"/>
              </w:rPr>
            </w:pPr>
          </w:p>
        </w:tc>
        <w:tc>
          <w:tcPr>
            <w:tcW w:w="928" w:type="pct"/>
            <w:vAlign w:val="center"/>
          </w:tcPr>
          <w:p w14:paraId="77455FFE" w14:textId="77777777" w:rsidR="003743B1" w:rsidRDefault="003743B1" w:rsidP="0026579D">
            <w:pPr>
              <w:spacing w:line="276" w:lineRule="auto"/>
              <w:rPr>
                <w:rFonts w:ascii="Verdana" w:hAnsi="Verdana"/>
                <w:b/>
                <w:bCs/>
                <w:iCs/>
                <w:sz w:val="20"/>
                <w:szCs w:val="20"/>
              </w:rPr>
            </w:pPr>
          </w:p>
        </w:tc>
      </w:tr>
    </w:tbl>
    <w:p w14:paraId="5F5463E1" w14:textId="55E6264C" w:rsidR="009024B4" w:rsidRDefault="009024B4" w:rsidP="009024B4">
      <w:pPr>
        <w:spacing w:line="276" w:lineRule="auto"/>
        <w:rPr>
          <w:sz w:val="22"/>
          <w:szCs w:val="22"/>
        </w:rPr>
      </w:pPr>
    </w:p>
    <w:p w14:paraId="7958188F" w14:textId="43B315D1" w:rsidR="00B80D53" w:rsidRDefault="00B80D53" w:rsidP="009024B4">
      <w:pPr>
        <w:spacing w:line="276" w:lineRule="auto"/>
        <w:rPr>
          <w:sz w:val="22"/>
          <w:szCs w:val="22"/>
        </w:rPr>
      </w:pPr>
    </w:p>
    <w:p w14:paraId="4858D41C" w14:textId="55A70286" w:rsidR="00B80D53" w:rsidRPr="00B80D53" w:rsidRDefault="00B80D53" w:rsidP="009024B4">
      <w:pPr>
        <w:spacing w:line="276" w:lineRule="auto"/>
        <w:rPr>
          <w:b/>
          <w:bCs/>
          <w:sz w:val="22"/>
          <w:szCs w:val="22"/>
        </w:rPr>
      </w:pPr>
      <w:r>
        <w:rPr>
          <w:b/>
          <w:sz w:val="22"/>
        </w:rPr>
        <w:t>How does the risk assessment affect compliance with obligations concerning customer due diligence?</w:t>
      </w:r>
    </w:p>
    <w:p w14:paraId="0318C465" w14:textId="683317E0" w:rsidR="00B80D53" w:rsidRDefault="00B80D53" w:rsidP="009024B4">
      <w:pPr>
        <w:spacing w:line="276" w:lineRule="auto"/>
        <w:rPr>
          <w:sz w:val="22"/>
          <w:szCs w:val="22"/>
        </w:rPr>
      </w:pPr>
    </w:p>
    <w:tbl>
      <w:tblPr>
        <w:tblStyle w:val="TaulukkoRuudukko"/>
        <w:tblW w:w="5000" w:type="pct"/>
        <w:tblCellMar>
          <w:top w:w="85" w:type="dxa"/>
          <w:bottom w:w="85" w:type="dxa"/>
        </w:tblCellMar>
        <w:tblLook w:val="04A0" w:firstRow="1" w:lastRow="0" w:firstColumn="1" w:lastColumn="0" w:noHBand="0" w:noVBand="1"/>
      </w:tblPr>
      <w:tblGrid>
        <w:gridCol w:w="9912"/>
      </w:tblGrid>
      <w:tr w:rsidR="00B80D53" w14:paraId="6FC1A4BA" w14:textId="77777777" w:rsidTr="008333AE">
        <w:trPr>
          <w:trHeight w:val="486"/>
        </w:trPr>
        <w:tc>
          <w:tcPr>
            <w:tcW w:w="5000" w:type="pct"/>
          </w:tcPr>
          <w:p w14:paraId="1AEAB5AF" w14:textId="77777777" w:rsidR="00B80D53" w:rsidRDefault="00B80D53" w:rsidP="008333AE">
            <w:pPr>
              <w:spacing w:line="276" w:lineRule="auto"/>
              <w:rPr>
                <w:rFonts w:ascii="Verdana" w:hAnsi="Verdana"/>
                <w:b/>
                <w:bCs/>
                <w:iCs/>
                <w:sz w:val="20"/>
                <w:szCs w:val="20"/>
              </w:rPr>
            </w:pPr>
            <w:r>
              <w:rPr>
                <w:rFonts w:ascii="Verdana" w:hAnsi="Verdana"/>
                <w:b/>
                <w:sz w:val="20"/>
              </w:rPr>
              <w:t>Simplified due diligence procedure</w:t>
            </w:r>
          </w:p>
          <w:p w14:paraId="4B62AE40" w14:textId="77777777" w:rsidR="00B80D53" w:rsidRDefault="00B80D53" w:rsidP="008333AE">
            <w:pPr>
              <w:spacing w:line="276" w:lineRule="auto"/>
              <w:rPr>
                <w:rFonts w:ascii="Verdana" w:hAnsi="Verdana"/>
                <w:b/>
                <w:bCs/>
                <w:iCs/>
                <w:sz w:val="20"/>
                <w:szCs w:val="20"/>
              </w:rPr>
            </w:pPr>
          </w:p>
          <w:p w14:paraId="0E4C45E3" w14:textId="76844547" w:rsidR="00E44E77" w:rsidRPr="00B80D53" w:rsidRDefault="00E44E77" w:rsidP="008333AE">
            <w:pPr>
              <w:spacing w:line="276" w:lineRule="auto"/>
              <w:rPr>
                <w:rFonts w:ascii="Verdana" w:hAnsi="Verdana"/>
                <w:b/>
                <w:bCs/>
                <w:iCs/>
                <w:sz w:val="20"/>
                <w:szCs w:val="20"/>
              </w:rPr>
            </w:pPr>
          </w:p>
        </w:tc>
      </w:tr>
      <w:tr w:rsidR="00B80D53" w14:paraId="3524379C" w14:textId="77777777" w:rsidTr="008333AE">
        <w:trPr>
          <w:trHeight w:val="486"/>
        </w:trPr>
        <w:tc>
          <w:tcPr>
            <w:tcW w:w="5000" w:type="pct"/>
          </w:tcPr>
          <w:p w14:paraId="276B767C" w14:textId="77777777" w:rsidR="00B80D53" w:rsidRDefault="00B80D53" w:rsidP="008333AE">
            <w:pPr>
              <w:spacing w:line="276" w:lineRule="auto"/>
              <w:rPr>
                <w:rFonts w:ascii="Verdana" w:hAnsi="Verdana"/>
                <w:b/>
                <w:bCs/>
                <w:iCs/>
                <w:sz w:val="20"/>
                <w:szCs w:val="20"/>
              </w:rPr>
            </w:pPr>
            <w:r>
              <w:rPr>
                <w:rFonts w:ascii="Verdana" w:hAnsi="Verdana"/>
                <w:b/>
                <w:sz w:val="20"/>
              </w:rPr>
              <w:t>Enhanced due diligence procedure</w:t>
            </w:r>
          </w:p>
          <w:p w14:paraId="267791CD" w14:textId="77777777" w:rsidR="00B80D53" w:rsidRDefault="00B80D53" w:rsidP="008333AE">
            <w:pPr>
              <w:spacing w:line="276" w:lineRule="auto"/>
              <w:rPr>
                <w:rFonts w:ascii="Verdana" w:hAnsi="Verdana"/>
                <w:b/>
                <w:bCs/>
                <w:iCs/>
                <w:sz w:val="20"/>
                <w:szCs w:val="20"/>
              </w:rPr>
            </w:pPr>
          </w:p>
          <w:p w14:paraId="19163D4E" w14:textId="23C3B806" w:rsidR="00E44E77" w:rsidRDefault="00E44E77" w:rsidP="008333AE">
            <w:pPr>
              <w:spacing w:line="276" w:lineRule="auto"/>
              <w:rPr>
                <w:rFonts w:ascii="Verdana" w:hAnsi="Verdana"/>
                <w:b/>
                <w:bCs/>
                <w:iCs/>
                <w:sz w:val="20"/>
                <w:szCs w:val="20"/>
              </w:rPr>
            </w:pPr>
          </w:p>
        </w:tc>
      </w:tr>
      <w:tr w:rsidR="00B80D53" w14:paraId="4135053E" w14:textId="77777777" w:rsidTr="008333AE">
        <w:trPr>
          <w:trHeight w:val="486"/>
        </w:trPr>
        <w:tc>
          <w:tcPr>
            <w:tcW w:w="5000" w:type="pct"/>
          </w:tcPr>
          <w:p w14:paraId="4A71EE73" w14:textId="77777777" w:rsidR="00B80D53" w:rsidRDefault="00B80D53" w:rsidP="008333AE">
            <w:pPr>
              <w:spacing w:line="276" w:lineRule="auto"/>
              <w:rPr>
                <w:rFonts w:ascii="Verdana" w:hAnsi="Verdana"/>
                <w:b/>
                <w:bCs/>
                <w:iCs/>
                <w:sz w:val="20"/>
                <w:szCs w:val="20"/>
              </w:rPr>
            </w:pPr>
            <w:r>
              <w:rPr>
                <w:rFonts w:ascii="Verdana" w:hAnsi="Verdana"/>
                <w:b/>
                <w:sz w:val="20"/>
              </w:rPr>
              <w:t>Politically exposed persons</w:t>
            </w:r>
          </w:p>
          <w:p w14:paraId="18DD44E1" w14:textId="77777777" w:rsidR="00B80D53" w:rsidRDefault="00B80D53" w:rsidP="008333AE">
            <w:pPr>
              <w:spacing w:line="276" w:lineRule="auto"/>
              <w:rPr>
                <w:rFonts w:ascii="Verdana" w:hAnsi="Verdana"/>
                <w:b/>
                <w:bCs/>
                <w:iCs/>
                <w:sz w:val="20"/>
                <w:szCs w:val="20"/>
              </w:rPr>
            </w:pPr>
          </w:p>
          <w:p w14:paraId="5745F061" w14:textId="54213439" w:rsidR="00E44E77" w:rsidRDefault="00E44E77" w:rsidP="008333AE">
            <w:pPr>
              <w:spacing w:line="276" w:lineRule="auto"/>
              <w:rPr>
                <w:rFonts w:ascii="Verdana" w:hAnsi="Verdana"/>
                <w:b/>
                <w:bCs/>
                <w:iCs/>
                <w:sz w:val="20"/>
                <w:szCs w:val="20"/>
              </w:rPr>
            </w:pPr>
          </w:p>
        </w:tc>
      </w:tr>
      <w:tr w:rsidR="00B80D53" w14:paraId="637C41D8" w14:textId="77777777" w:rsidTr="008333AE">
        <w:trPr>
          <w:trHeight w:val="486"/>
        </w:trPr>
        <w:tc>
          <w:tcPr>
            <w:tcW w:w="5000" w:type="pct"/>
          </w:tcPr>
          <w:p w14:paraId="2BD71169" w14:textId="7700C18B" w:rsidR="00B80D53" w:rsidRDefault="00B80D53" w:rsidP="008333AE">
            <w:pPr>
              <w:spacing w:line="276" w:lineRule="auto"/>
              <w:rPr>
                <w:rFonts w:ascii="Verdana" w:hAnsi="Verdana"/>
                <w:b/>
                <w:bCs/>
                <w:iCs/>
                <w:sz w:val="20"/>
                <w:szCs w:val="20"/>
              </w:rPr>
            </w:pPr>
            <w:r>
              <w:rPr>
                <w:rFonts w:ascii="Verdana" w:hAnsi="Verdana"/>
                <w:b/>
                <w:sz w:val="20"/>
              </w:rPr>
              <w:t xml:space="preserve">Identification and verification of </w:t>
            </w:r>
            <w:r w:rsidR="0079443B">
              <w:rPr>
                <w:rFonts w:ascii="Verdana" w:hAnsi="Verdana"/>
                <w:b/>
                <w:sz w:val="20"/>
              </w:rPr>
              <w:t>beneficial owners</w:t>
            </w:r>
          </w:p>
          <w:p w14:paraId="7B1B9A26" w14:textId="77777777" w:rsidR="00B80D53" w:rsidRDefault="00B80D53" w:rsidP="008333AE">
            <w:pPr>
              <w:spacing w:line="276" w:lineRule="auto"/>
              <w:rPr>
                <w:rFonts w:ascii="Verdana" w:hAnsi="Verdana"/>
                <w:b/>
                <w:bCs/>
                <w:iCs/>
                <w:sz w:val="20"/>
                <w:szCs w:val="20"/>
              </w:rPr>
            </w:pPr>
          </w:p>
          <w:p w14:paraId="4D1D8A7A" w14:textId="7BA81ADD" w:rsidR="00E44E77" w:rsidRDefault="00E44E77" w:rsidP="008333AE">
            <w:pPr>
              <w:spacing w:line="276" w:lineRule="auto"/>
              <w:rPr>
                <w:rFonts w:ascii="Verdana" w:hAnsi="Verdana"/>
                <w:b/>
                <w:bCs/>
                <w:iCs/>
                <w:sz w:val="20"/>
                <w:szCs w:val="20"/>
              </w:rPr>
            </w:pPr>
          </w:p>
        </w:tc>
      </w:tr>
    </w:tbl>
    <w:p w14:paraId="2C8659CC" w14:textId="53C4DA8B" w:rsidR="0032312D" w:rsidRDefault="0032312D" w:rsidP="007A3CFF">
      <w:pPr>
        <w:spacing w:line="276" w:lineRule="auto"/>
        <w:rPr>
          <w:rFonts w:ascii="Verdana" w:hAnsi="Verdana"/>
          <w:color w:val="FF0000"/>
          <w:sz w:val="20"/>
          <w:szCs w:val="20"/>
        </w:rPr>
      </w:pPr>
      <w:r>
        <w:br w:type="page"/>
      </w:r>
    </w:p>
    <w:p w14:paraId="693089E7" w14:textId="79856C07" w:rsidR="00747DB3" w:rsidRPr="0016046D" w:rsidRDefault="002826DE" w:rsidP="00A51414">
      <w:pPr>
        <w:pStyle w:val="Otsikko1"/>
        <w:spacing w:line="276" w:lineRule="auto"/>
      </w:pPr>
      <w:r>
        <w:lastRenderedPageBreak/>
        <w:t>Money laundering and terrorist financing risk management measures</w:t>
      </w:r>
    </w:p>
    <w:tbl>
      <w:tblPr>
        <w:tblStyle w:val="TaulukkoRuudukko"/>
        <w:tblW w:w="5000" w:type="pct"/>
        <w:tblCellMar>
          <w:top w:w="57" w:type="dxa"/>
          <w:bottom w:w="57" w:type="dxa"/>
        </w:tblCellMar>
        <w:tblLook w:val="04A0" w:firstRow="1" w:lastRow="0" w:firstColumn="1" w:lastColumn="0" w:noHBand="0" w:noVBand="1"/>
      </w:tblPr>
      <w:tblGrid>
        <w:gridCol w:w="7632"/>
        <w:gridCol w:w="2280"/>
      </w:tblGrid>
      <w:tr w:rsidR="00FC16ED" w:rsidRPr="00E93564" w14:paraId="2A68A9DD" w14:textId="7AEBA2B9" w:rsidTr="00EB3B3A">
        <w:trPr>
          <w:trHeight w:val="486"/>
        </w:trPr>
        <w:tc>
          <w:tcPr>
            <w:tcW w:w="3850" w:type="pct"/>
            <w:shd w:val="clear" w:color="auto" w:fill="F2F2F2" w:themeFill="background1" w:themeFillShade="F2"/>
          </w:tcPr>
          <w:p w14:paraId="4834BDF8" w14:textId="65074780" w:rsidR="00314153" w:rsidRPr="008F752C" w:rsidRDefault="00314153" w:rsidP="008333AE">
            <w:pPr>
              <w:spacing w:line="276" w:lineRule="auto"/>
              <w:rPr>
                <w:rFonts w:ascii="Verdana" w:hAnsi="Verdana"/>
                <w:b/>
                <w:bCs/>
                <w:sz w:val="20"/>
                <w:szCs w:val="20"/>
              </w:rPr>
            </w:pPr>
            <w:r>
              <w:rPr>
                <w:rFonts w:ascii="Verdana" w:hAnsi="Verdana"/>
                <w:b/>
                <w:sz w:val="20"/>
              </w:rPr>
              <w:t>Assessment and justification of management measures</w:t>
            </w:r>
          </w:p>
        </w:tc>
        <w:tc>
          <w:tcPr>
            <w:tcW w:w="1150" w:type="pct"/>
            <w:shd w:val="clear" w:color="auto" w:fill="F2F2F2" w:themeFill="background1" w:themeFillShade="F2"/>
          </w:tcPr>
          <w:p w14:paraId="453CB60A" w14:textId="730CF5C0" w:rsidR="00E22357" w:rsidRDefault="00E22357" w:rsidP="008333AE">
            <w:pPr>
              <w:spacing w:line="276" w:lineRule="auto"/>
              <w:rPr>
                <w:rFonts w:ascii="Verdana" w:hAnsi="Verdana"/>
                <w:b/>
                <w:bCs/>
                <w:iCs/>
                <w:sz w:val="20"/>
                <w:szCs w:val="20"/>
              </w:rPr>
            </w:pPr>
            <w:r>
              <w:rPr>
                <w:rFonts w:ascii="Verdana" w:hAnsi="Verdana"/>
                <w:b/>
                <w:sz w:val="20"/>
              </w:rPr>
              <w:t>Functionality of management measure</w:t>
            </w:r>
          </w:p>
          <w:p w14:paraId="29F8A767" w14:textId="62FDFF6C" w:rsidR="00603014" w:rsidRPr="00603014" w:rsidRDefault="00603014" w:rsidP="008333AE">
            <w:pPr>
              <w:spacing w:line="276" w:lineRule="auto"/>
              <w:rPr>
                <w:rFonts w:ascii="Verdana" w:hAnsi="Verdana"/>
                <w:iCs/>
                <w:sz w:val="18"/>
                <w:szCs w:val="18"/>
              </w:rPr>
            </w:pPr>
            <w:r>
              <w:rPr>
                <w:rFonts w:ascii="Verdana" w:hAnsi="Verdana"/>
                <w:sz w:val="18"/>
              </w:rPr>
              <w:t>functional</w:t>
            </w:r>
          </w:p>
          <w:p w14:paraId="7564965E" w14:textId="45207560" w:rsidR="00603014" w:rsidRPr="00603014" w:rsidRDefault="00314153" w:rsidP="008333AE">
            <w:pPr>
              <w:spacing w:line="276" w:lineRule="auto"/>
              <w:rPr>
                <w:rFonts w:ascii="Verdana" w:hAnsi="Verdana"/>
                <w:iCs/>
                <w:sz w:val="18"/>
                <w:szCs w:val="18"/>
              </w:rPr>
            </w:pPr>
            <w:r>
              <w:rPr>
                <w:sz w:val="18"/>
              </w:rPr>
              <w:t>moderately functional</w:t>
            </w:r>
          </w:p>
          <w:p w14:paraId="0C63E795" w14:textId="0943B241" w:rsidR="00603014" w:rsidRPr="00603014" w:rsidRDefault="00603014" w:rsidP="008333AE">
            <w:pPr>
              <w:spacing w:line="276" w:lineRule="auto"/>
              <w:rPr>
                <w:rFonts w:ascii="Verdana" w:hAnsi="Verdana"/>
                <w:iCs/>
                <w:sz w:val="18"/>
                <w:szCs w:val="18"/>
              </w:rPr>
            </w:pPr>
            <w:r>
              <w:rPr>
                <w:rFonts w:ascii="Verdana" w:hAnsi="Verdana"/>
                <w:sz w:val="18"/>
              </w:rPr>
              <w:t>insufficient</w:t>
            </w:r>
          </w:p>
          <w:p w14:paraId="3CCE865F" w14:textId="051A1AF1" w:rsidR="00314153" w:rsidRDefault="00314153" w:rsidP="008333AE">
            <w:pPr>
              <w:spacing w:line="276" w:lineRule="auto"/>
              <w:rPr>
                <w:rFonts w:ascii="Verdana" w:hAnsi="Verdana"/>
                <w:b/>
                <w:bCs/>
                <w:sz w:val="20"/>
                <w:szCs w:val="20"/>
              </w:rPr>
            </w:pPr>
            <w:r>
              <w:rPr>
                <w:rFonts w:ascii="Verdana" w:hAnsi="Verdana"/>
                <w:sz w:val="18"/>
              </w:rPr>
              <w:t>very insufficient</w:t>
            </w:r>
          </w:p>
        </w:tc>
      </w:tr>
      <w:tr w:rsidR="00FC16ED" w:rsidRPr="00E93564" w14:paraId="2057BAFA" w14:textId="05530B44" w:rsidTr="00FC16ED">
        <w:trPr>
          <w:trHeight w:val="486"/>
        </w:trPr>
        <w:tc>
          <w:tcPr>
            <w:tcW w:w="3850" w:type="pct"/>
            <w:vAlign w:val="center"/>
          </w:tcPr>
          <w:p w14:paraId="7539A732" w14:textId="77777777" w:rsidR="00314153" w:rsidRDefault="00314153" w:rsidP="00FC16ED">
            <w:pPr>
              <w:spacing w:line="276" w:lineRule="auto"/>
              <w:rPr>
                <w:rFonts w:ascii="Verdana" w:hAnsi="Verdana"/>
                <w:b/>
                <w:bCs/>
                <w:iCs/>
                <w:sz w:val="20"/>
                <w:szCs w:val="20"/>
              </w:rPr>
            </w:pPr>
            <w:r>
              <w:rPr>
                <w:rFonts w:ascii="Verdana" w:hAnsi="Verdana"/>
                <w:b/>
                <w:sz w:val="20"/>
              </w:rPr>
              <w:t>Customer due diligence</w:t>
            </w:r>
          </w:p>
          <w:p w14:paraId="2EA7BA24" w14:textId="77777777" w:rsidR="00314153" w:rsidRDefault="00314153" w:rsidP="00FC16ED">
            <w:pPr>
              <w:spacing w:line="276" w:lineRule="auto"/>
              <w:rPr>
                <w:rFonts w:ascii="Verdana" w:hAnsi="Verdana"/>
                <w:b/>
                <w:bCs/>
                <w:iCs/>
                <w:sz w:val="20"/>
                <w:szCs w:val="20"/>
              </w:rPr>
            </w:pPr>
          </w:p>
          <w:p w14:paraId="27177BF5" w14:textId="32B586A1" w:rsidR="00314153" w:rsidRPr="00314153" w:rsidRDefault="00314153" w:rsidP="00FC16ED">
            <w:pPr>
              <w:spacing w:line="276" w:lineRule="auto"/>
              <w:rPr>
                <w:rFonts w:ascii="Verdana" w:hAnsi="Verdana"/>
                <w:iCs/>
                <w:sz w:val="20"/>
                <w:szCs w:val="20"/>
              </w:rPr>
            </w:pPr>
            <w:r>
              <w:rPr>
                <w:rFonts w:ascii="Verdana" w:hAnsi="Verdana"/>
                <w:sz w:val="20"/>
              </w:rPr>
              <w:t xml:space="preserve">Assess what kinds of </w:t>
            </w:r>
            <w:r>
              <w:rPr>
                <w:rFonts w:ascii="Verdana" w:hAnsi="Verdana"/>
                <w:b/>
                <w:sz w:val="20"/>
              </w:rPr>
              <w:t>risk mitigation measures</w:t>
            </w:r>
            <w:r>
              <w:rPr>
                <w:rFonts w:ascii="Verdana" w:hAnsi="Verdana"/>
                <w:sz w:val="20"/>
              </w:rPr>
              <w:t xml:space="preserve"> your company uses for customer due diligence. Assess the related </w:t>
            </w:r>
            <w:r>
              <w:rPr>
                <w:rFonts w:ascii="Verdana" w:hAnsi="Verdana"/>
                <w:b/>
                <w:sz w:val="20"/>
              </w:rPr>
              <w:t>vulnerabilities and shortcomings</w:t>
            </w:r>
            <w:r>
              <w:rPr>
                <w:rFonts w:ascii="Verdana" w:hAnsi="Verdana"/>
                <w:sz w:val="20"/>
              </w:rPr>
              <w:t>. Justify your assessment.</w:t>
            </w:r>
          </w:p>
          <w:p w14:paraId="72FB0703" w14:textId="4F25FC5B" w:rsidR="00314153" w:rsidRPr="00314153" w:rsidRDefault="00314153" w:rsidP="00FC16ED">
            <w:pPr>
              <w:spacing w:line="276" w:lineRule="auto"/>
              <w:rPr>
                <w:rFonts w:ascii="Verdana" w:hAnsi="Verdana"/>
                <w:iCs/>
                <w:sz w:val="20"/>
                <w:szCs w:val="20"/>
              </w:rPr>
            </w:pPr>
          </w:p>
          <w:p w14:paraId="7F4F0C31" w14:textId="7AE451ED" w:rsidR="00314153" w:rsidRPr="00314153" w:rsidRDefault="00314153" w:rsidP="00FC16ED">
            <w:pPr>
              <w:spacing w:line="276" w:lineRule="auto"/>
              <w:rPr>
                <w:rFonts w:ascii="Verdana" w:hAnsi="Verdana"/>
                <w:iCs/>
                <w:sz w:val="20"/>
                <w:szCs w:val="20"/>
              </w:rPr>
            </w:pPr>
            <w:r>
              <w:rPr>
                <w:rFonts w:ascii="Verdana" w:hAnsi="Verdana"/>
                <w:sz w:val="20"/>
              </w:rPr>
              <w:t>Take the following matters into account, for instance:</w:t>
            </w:r>
          </w:p>
          <w:p w14:paraId="6F24DAB5" w14:textId="33210B91" w:rsidR="00314153" w:rsidRPr="00314153" w:rsidRDefault="00314153" w:rsidP="00FC16ED">
            <w:pPr>
              <w:pStyle w:val="Luettelokappale"/>
              <w:numPr>
                <w:ilvl w:val="0"/>
                <w:numId w:val="26"/>
              </w:numPr>
              <w:spacing w:line="276" w:lineRule="auto"/>
              <w:rPr>
                <w:rFonts w:ascii="Verdana" w:hAnsi="Verdana"/>
                <w:iCs/>
                <w:sz w:val="20"/>
                <w:szCs w:val="20"/>
              </w:rPr>
            </w:pPr>
            <w:r>
              <w:rPr>
                <w:rFonts w:ascii="Verdana" w:hAnsi="Verdana"/>
                <w:sz w:val="20"/>
              </w:rPr>
              <w:t>company’s internal processes and procedures for identifying and verifying customers and collecting due diligence data</w:t>
            </w:r>
          </w:p>
          <w:p w14:paraId="13365C09" w14:textId="5256E853" w:rsidR="00314153" w:rsidRPr="00314153" w:rsidRDefault="00314153" w:rsidP="00FC16ED">
            <w:pPr>
              <w:pStyle w:val="Luettelokappale"/>
              <w:numPr>
                <w:ilvl w:val="0"/>
                <w:numId w:val="26"/>
              </w:numPr>
              <w:spacing w:line="276" w:lineRule="auto"/>
              <w:rPr>
                <w:rFonts w:ascii="Verdana" w:hAnsi="Verdana"/>
                <w:iCs/>
                <w:sz w:val="20"/>
                <w:szCs w:val="20"/>
              </w:rPr>
            </w:pPr>
            <w:r>
              <w:rPr>
                <w:rFonts w:ascii="Verdana" w:hAnsi="Verdana"/>
                <w:sz w:val="20"/>
              </w:rPr>
              <w:t>documentation and retention of customer information</w:t>
            </w:r>
          </w:p>
          <w:p w14:paraId="6B1B924A" w14:textId="1F4BC70D" w:rsidR="00314153" w:rsidRPr="00314153" w:rsidRDefault="00314153" w:rsidP="00FC16ED">
            <w:pPr>
              <w:pStyle w:val="Luettelokappale"/>
              <w:numPr>
                <w:ilvl w:val="0"/>
                <w:numId w:val="26"/>
              </w:numPr>
              <w:spacing w:line="276" w:lineRule="auto"/>
              <w:rPr>
                <w:rFonts w:ascii="Verdana" w:hAnsi="Verdana"/>
                <w:iCs/>
                <w:sz w:val="20"/>
                <w:szCs w:val="20"/>
              </w:rPr>
            </w:pPr>
            <w:r>
              <w:rPr>
                <w:rFonts w:ascii="Verdana" w:hAnsi="Verdana"/>
                <w:sz w:val="20"/>
              </w:rPr>
              <w:t>updating the customer due diligence data and ensuring that it is up to date</w:t>
            </w:r>
          </w:p>
          <w:p w14:paraId="4AFB28C4" w14:textId="45E7859D" w:rsidR="00314153" w:rsidRPr="001355A5" w:rsidRDefault="00314153" w:rsidP="00FC16ED">
            <w:pPr>
              <w:pStyle w:val="Luettelokappale"/>
              <w:numPr>
                <w:ilvl w:val="0"/>
                <w:numId w:val="26"/>
              </w:numPr>
              <w:spacing w:line="276" w:lineRule="auto"/>
              <w:rPr>
                <w:rFonts w:ascii="Verdana" w:hAnsi="Verdana"/>
                <w:i/>
                <w:sz w:val="20"/>
                <w:szCs w:val="20"/>
              </w:rPr>
            </w:pPr>
            <w:r>
              <w:rPr>
                <w:rFonts w:ascii="Verdana" w:hAnsi="Verdana"/>
                <w:sz w:val="20"/>
              </w:rPr>
              <w:t>non-face-to-face identification policies</w:t>
            </w:r>
          </w:p>
        </w:tc>
        <w:tc>
          <w:tcPr>
            <w:tcW w:w="1150" w:type="pct"/>
            <w:vAlign w:val="center"/>
          </w:tcPr>
          <w:p w14:paraId="5DE3D46B" w14:textId="77777777" w:rsidR="00314153" w:rsidRPr="00314153" w:rsidRDefault="00314153" w:rsidP="00FC16ED">
            <w:pPr>
              <w:spacing w:line="276" w:lineRule="auto"/>
              <w:rPr>
                <w:rFonts w:ascii="Verdana" w:hAnsi="Verdana"/>
                <w:b/>
                <w:bCs/>
                <w:iCs/>
                <w:sz w:val="20"/>
                <w:szCs w:val="20"/>
              </w:rPr>
            </w:pPr>
          </w:p>
        </w:tc>
      </w:tr>
      <w:tr w:rsidR="00FC16ED" w:rsidRPr="00E93564" w14:paraId="587C94C4" w14:textId="124CE38F" w:rsidTr="00FC16ED">
        <w:trPr>
          <w:trHeight w:val="486"/>
        </w:trPr>
        <w:tc>
          <w:tcPr>
            <w:tcW w:w="3850" w:type="pct"/>
            <w:vAlign w:val="center"/>
          </w:tcPr>
          <w:p w14:paraId="329560C8" w14:textId="0B0E56AD" w:rsidR="00314153" w:rsidRDefault="00572476" w:rsidP="00FC16ED">
            <w:pPr>
              <w:spacing w:line="276" w:lineRule="auto"/>
              <w:rPr>
                <w:rFonts w:ascii="Verdana" w:hAnsi="Verdana"/>
                <w:b/>
                <w:bCs/>
                <w:iCs/>
                <w:sz w:val="20"/>
                <w:szCs w:val="20"/>
              </w:rPr>
            </w:pPr>
            <w:r>
              <w:rPr>
                <w:rFonts w:ascii="Verdana" w:hAnsi="Verdana"/>
                <w:b/>
                <w:sz w:val="20"/>
              </w:rPr>
              <w:t>Systems</w:t>
            </w:r>
          </w:p>
          <w:p w14:paraId="7441C0F6" w14:textId="77777777" w:rsidR="00314153" w:rsidRDefault="00314153" w:rsidP="00FC16ED">
            <w:pPr>
              <w:spacing w:line="276" w:lineRule="auto"/>
              <w:rPr>
                <w:rFonts w:ascii="Verdana" w:hAnsi="Verdana"/>
                <w:b/>
                <w:bCs/>
                <w:iCs/>
                <w:sz w:val="20"/>
                <w:szCs w:val="20"/>
              </w:rPr>
            </w:pPr>
          </w:p>
          <w:p w14:paraId="1BA03865" w14:textId="14E43F08" w:rsidR="00314153" w:rsidRPr="00314153" w:rsidRDefault="00314153" w:rsidP="00FC16ED">
            <w:pPr>
              <w:spacing w:line="276" w:lineRule="auto"/>
              <w:rPr>
                <w:rFonts w:ascii="Verdana" w:hAnsi="Verdana"/>
                <w:iCs/>
                <w:sz w:val="20"/>
                <w:szCs w:val="20"/>
              </w:rPr>
            </w:pPr>
            <w:r>
              <w:rPr>
                <w:rFonts w:ascii="Verdana" w:hAnsi="Verdana"/>
                <w:sz w:val="20"/>
              </w:rPr>
              <w:t>Assess what kinds of risk mitigation measures your company uses for different systems. Assess the related vulnerabilities and shortcomings. Justify your assessment.</w:t>
            </w:r>
          </w:p>
          <w:p w14:paraId="469060A6" w14:textId="2BD89A38" w:rsidR="00314153" w:rsidRPr="00314153" w:rsidRDefault="00314153" w:rsidP="00FC16ED">
            <w:pPr>
              <w:spacing w:line="276" w:lineRule="auto"/>
              <w:rPr>
                <w:rFonts w:ascii="Verdana" w:hAnsi="Verdana"/>
                <w:iCs/>
                <w:sz w:val="20"/>
                <w:szCs w:val="20"/>
              </w:rPr>
            </w:pPr>
          </w:p>
          <w:p w14:paraId="17B5DD78" w14:textId="7E0EFF6E" w:rsidR="00314153" w:rsidRDefault="00314153" w:rsidP="00FC16ED">
            <w:pPr>
              <w:spacing w:line="276" w:lineRule="auto"/>
              <w:rPr>
                <w:rFonts w:ascii="Verdana" w:hAnsi="Verdana"/>
                <w:iCs/>
                <w:sz w:val="20"/>
                <w:szCs w:val="20"/>
              </w:rPr>
            </w:pPr>
            <w:r>
              <w:rPr>
                <w:rFonts w:ascii="Verdana" w:hAnsi="Verdana"/>
                <w:sz w:val="20"/>
              </w:rPr>
              <w:t>Take the following matters into account, for instance:</w:t>
            </w:r>
          </w:p>
          <w:p w14:paraId="67C7ADD6" w14:textId="77777777" w:rsidR="00757A14" w:rsidRPr="00757A14" w:rsidRDefault="00757A14" w:rsidP="00757A14">
            <w:pPr>
              <w:pStyle w:val="Luettelokappale"/>
              <w:numPr>
                <w:ilvl w:val="0"/>
                <w:numId w:val="40"/>
              </w:numPr>
              <w:spacing w:line="276" w:lineRule="auto"/>
              <w:rPr>
                <w:rFonts w:ascii="Verdana" w:hAnsi="Verdana"/>
                <w:iCs/>
                <w:sz w:val="20"/>
                <w:szCs w:val="20"/>
              </w:rPr>
            </w:pPr>
            <w:bookmarkStart w:id="6" w:name="_Hlk76129599"/>
            <w:r>
              <w:rPr>
                <w:rFonts w:ascii="Verdana" w:hAnsi="Verdana"/>
                <w:sz w:val="20"/>
              </w:rPr>
              <w:t>money laundering and terrorist financing prevention systems are in place / are not in place</w:t>
            </w:r>
          </w:p>
          <w:p w14:paraId="7264DCC8" w14:textId="77777777" w:rsidR="00757A14" w:rsidRPr="00757A14" w:rsidRDefault="00757A14" w:rsidP="00757A14">
            <w:pPr>
              <w:pStyle w:val="Luettelokappale"/>
              <w:numPr>
                <w:ilvl w:val="0"/>
                <w:numId w:val="40"/>
              </w:numPr>
              <w:spacing w:line="276" w:lineRule="auto"/>
              <w:rPr>
                <w:rFonts w:ascii="Verdana" w:hAnsi="Verdana"/>
                <w:iCs/>
                <w:sz w:val="20"/>
                <w:szCs w:val="20"/>
              </w:rPr>
            </w:pPr>
            <w:r>
              <w:rPr>
                <w:rFonts w:ascii="Verdana" w:hAnsi="Verdana"/>
                <w:sz w:val="20"/>
              </w:rPr>
              <w:t>other systems are in place / are not in place</w:t>
            </w:r>
          </w:p>
          <w:p w14:paraId="607A4911" w14:textId="54D2A34D" w:rsidR="00314153" w:rsidRPr="00314153" w:rsidRDefault="00314153" w:rsidP="00FC16ED">
            <w:pPr>
              <w:pStyle w:val="Luettelokappale"/>
              <w:numPr>
                <w:ilvl w:val="0"/>
                <w:numId w:val="27"/>
              </w:numPr>
              <w:spacing w:line="276" w:lineRule="auto"/>
              <w:rPr>
                <w:rFonts w:ascii="Verdana" w:hAnsi="Verdana"/>
                <w:iCs/>
                <w:sz w:val="20"/>
                <w:szCs w:val="20"/>
              </w:rPr>
            </w:pPr>
            <w:r>
              <w:rPr>
                <w:rFonts w:ascii="Verdana" w:hAnsi="Verdana"/>
                <w:sz w:val="20"/>
              </w:rPr>
              <w:t>storing and documenting data in different systems</w:t>
            </w:r>
          </w:p>
          <w:p w14:paraId="1436CC93" w14:textId="21C5DD90" w:rsidR="00314153" w:rsidRPr="00314153" w:rsidRDefault="00314153" w:rsidP="00FC16ED">
            <w:pPr>
              <w:pStyle w:val="Luettelokappale"/>
              <w:numPr>
                <w:ilvl w:val="0"/>
                <w:numId w:val="27"/>
              </w:numPr>
              <w:spacing w:line="276" w:lineRule="auto"/>
              <w:rPr>
                <w:rFonts w:ascii="Verdana" w:hAnsi="Verdana"/>
                <w:iCs/>
                <w:sz w:val="20"/>
                <w:szCs w:val="20"/>
              </w:rPr>
            </w:pPr>
            <w:r>
              <w:rPr>
                <w:rFonts w:ascii="Verdana" w:hAnsi="Verdana"/>
                <w:sz w:val="20"/>
              </w:rPr>
              <w:t>storing, backing up and restoring data in systems</w:t>
            </w:r>
          </w:p>
          <w:p w14:paraId="11E23A03" w14:textId="46CC4978" w:rsidR="00314153" w:rsidRPr="00314153" w:rsidRDefault="00314153" w:rsidP="00FC16ED">
            <w:pPr>
              <w:pStyle w:val="Luettelokappale"/>
              <w:numPr>
                <w:ilvl w:val="0"/>
                <w:numId w:val="27"/>
              </w:numPr>
              <w:spacing w:line="276" w:lineRule="auto"/>
              <w:rPr>
                <w:rFonts w:ascii="Verdana" w:hAnsi="Verdana"/>
                <w:iCs/>
                <w:sz w:val="20"/>
                <w:szCs w:val="20"/>
              </w:rPr>
            </w:pPr>
            <w:r>
              <w:rPr>
                <w:rFonts w:ascii="Verdana" w:hAnsi="Verdana"/>
                <w:sz w:val="20"/>
              </w:rPr>
              <w:t>usability and integrity of data stored in systems</w:t>
            </w:r>
          </w:p>
          <w:p w14:paraId="6CA030CA" w14:textId="6865C6CA" w:rsidR="00572476" w:rsidRPr="00FC16ED" w:rsidRDefault="00314153" w:rsidP="00FC16ED">
            <w:pPr>
              <w:pStyle w:val="Luettelokappale"/>
              <w:numPr>
                <w:ilvl w:val="0"/>
                <w:numId w:val="27"/>
              </w:numPr>
              <w:spacing w:line="276" w:lineRule="auto"/>
              <w:rPr>
                <w:rFonts w:ascii="Verdana" w:hAnsi="Verdana"/>
                <w:i/>
                <w:sz w:val="20"/>
                <w:szCs w:val="20"/>
              </w:rPr>
            </w:pPr>
            <w:r>
              <w:rPr>
                <w:rFonts w:ascii="Verdana" w:hAnsi="Verdana"/>
                <w:sz w:val="20"/>
              </w:rPr>
              <w:t>organisation of document management and related responsibilities</w:t>
            </w:r>
            <w:bookmarkEnd w:id="6"/>
          </w:p>
        </w:tc>
        <w:tc>
          <w:tcPr>
            <w:tcW w:w="1150" w:type="pct"/>
            <w:vAlign w:val="center"/>
          </w:tcPr>
          <w:p w14:paraId="2AC28D90" w14:textId="77777777" w:rsidR="00314153" w:rsidRPr="00314153" w:rsidRDefault="00314153" w:rsidP="00FC16ED">
            <w:pPr>
              <w:spacing w:line="276" w:lineRule="auto"/>
              <w:rPr>
                <w:rFonts w:ascii="Verdana" w:hAnsi="Verdana"/>
                <w:b/>
                <w:bCs/>
                <w:iCs/>
                <w:sz w:val="20"/>
                <w:szCs w:val="20"/>
              </w:rPr>
            </w:pPr>
          </w:p>
        </w:tc>
      </w:tr>
      <w:tr w:rsidR="00FC16ED" w:rsidRPr="00E93564" w14:paraId="07C89760" w14:textId="12ACF055" w:rsidTr="00FC16ED">
        <w:trPr>
          <w:trHeight w:val="486"/>
        </w:trPr>
        <w:tc>
          <w:tcPr>
            <w:tcW w:w="3850" w:type="pct"/>
            <w:vAlign w:val="center"/>
          </w:tcPr>
          <w:p w14:paraId="0970D0FE" w14:textId="7654795A" w:rsidR="00314153" w:rsidRDefault="00314153" w:rsidP="00FC16ED">
            <w:pPr>
              <w:spacing w:line="276" w:lineRule="auto"/>
              <w:rPr>
                <w:rFonts w:ascii="Verdana" w:hAnsi="Verdana"/>
                <w:b/>
                <w:bCs/>
                <w:iCs/>
                <w:sz w:val="20"/>
                <w:szCs w:val="20"/>
              </w:rPr>
            </w:pPr>
            <w:r>
              <w:rPr>
                <w:rFonts w:ascii="Verdana" w:hAnsi="Verdana"/>
                <w:b/>
                <w:sz w:val="20"/>
              </w:rPr>
              <w:t>Continuous monitoring</w:t>
            </w:r>
          </w:p>
          <w:p w14:paraId="68764102" w14:textId="77777777" w:rsidR="00314153" w:rsidRDefault="00314153" w:rsidP="00FC16ED">
            <w:pPr>
              <w:spacing w:line="276" w:lineRule="auto"/>
              <w:rPr>
                <w:rFonts w:ascii="Verdana" w:hAnsi="Verdana"/>
                <w:b/>
                <w:bCs/>
                <w:iCs/>
                <w:sz w:val="20"/>
                <w:szCs w:val="20"/>
              </w:rPr>
            </w:pPr>
          </w:p>
          <w:p w14:paraId="10D24B0D" w14:textId="42D40670" w:rsidR="00314153" w:rsidRPr="00314153" w:rsidRDefault="00314153" w:rsidP="00FC16ED">
            <w:pPr>
              <w:spacing w:line="276" w:lineRule="auto"/>
              <w:rPr>
                <w:rFonts w:ascii="Verdana" w:hAnsi="Verdana"/>
                <w:iCs/>
                <w:sz w:val="20"/>
                <w:szCs w:val="20"/>
              </w:rPr>
            </w:pPr>
            <w:r>
              <w:rPr>
                <w:rFonts w:ascii="Verdana" w:hAnsi="Verdana"/>
                <w:sz w:val="20"/>
              </w:rPr>
              <w:t>Assess what kinds of risk mitigation measures your company uses for continuous customer monitoring. Assess the related vulnerabilities and shortcomings. Justify your assessment.</w:t>
            </w:r>
          </w:p>
          <w:p w14:paraId="12DA63C5" w14:textId="5F323091" w:rsidR="00314153" w:rsidRPr="00314153" w:rsidRDefault="00314153" w:rsidP="00FC16ED">
            <w:pPr>
              <w:spacing w:line="276" w:lineRule="auto"/>
              <w:rPr>
                <w:rFonts w:ascii="Verdana" w:hAnsi="Verdana"/>
                <w:b/>
                <w:bCs/>
                <w:iCs/>
                <w:sz w:val="20"/>
                <w:szCs w:val="20"/>
              </w:rPr>
            </w:pPr>
          </w:p>
          <w:p w14:paraId="237E06C4" w14:textId="17BCD474" w:rsidR="00314153" w:rsidRPr="00314153" w:rsidRDefault="00314153" w:rsidP="00FC16ED">
            <w:pPr>
              <w:spacing w:line="276" w:lineRule="auto"/>
              <w:rPr>
                <w:rFonts w:ascii="Verdana" w:hAnsi="Verdana"/>
                <w:iCs/>
                <w:sz w:val="20"/>
                <w:szCs w:val="20"/>
              </w:rPr>
            </w:pPr>
            <w:r>
              <w:rPr>
                <w:rFonts w:ascii="Verdana" w:hAnsi="Verdana"/>
                <w:sz w:val="20"/>
              </w:rPr>
              <w:t>Take the following matters into account, for instance:</w:t>
            </w:r>
          </w:p>
          <w:p w14:paraId="422F1426" w14:textId="1590993D" w:rsidR="00314153" w:rsidRDefault="00314153" w:rsidP="00FC16ED">
            <w:pPr>
              <w:pStyle w:val="Luettelokappale"/>
              <w:numPr>
                <w:ilvl w:val="0"/>
                <w:numId w:val="28"/>
              </w:numPr>
              <w:spacing w:line="276" w:lineRule="auto"/>
              <w:rPr>
                <w:rFonts w:ascii="Verdana" w:hAnsi="Verdana"/>
                <w:iCs/>
                <w:sz w:val="20"/>
                <w:szCs w:val="20"/>
              </w:rPr>
            </w:pPr>
            <w:r>
              <w:rPr>
                <w:rFonts w:ascii="Verdana" w:hAnsi="Verdana"/>
                <w:sz w:val="20"/>
              </w:rPr>
              <w:lastRenderedPageBreak/>
              <w:t>manual or automatic (system-supported) continuous customer monitoring</w:t>
            </w:r>
          </w:p>
          <w:p w14:paraId="5AD6733B" w14:textId="2B662541" w:rsidR="006B6F3D" w:rsidRDefault="006B6F3D" w:rsidP="00FC16ED">
            <w:pPr>
              <w:pStyle w:val="Luettelokappale"/>
              <w:numPr>
                <w:ilvl w:val="0"/>
                <w:numId w:val="28"/>
              </w:numPr>
              <w:spacing w:line="276" w:lineRule="auto"/>
              <w:rPr>
                <w:rFonts w:ascii="Verdana" w:hAnsi="Verdana"/>
                <w:iCs/>
                <w:sz w:val="20"/>
                <w:szCs w:val="20"/>
              </w:rPr>
            </w:pPr>
            <w:r>
              <w:rPr>
                <w:rFonts w:ascii="Verdana" w:hAnsi="Verdana"/>
                <w:sz w:val="20"/>
              </w:rPr>
              <w:t>monitoring permanent customer relationships</w:t>
            </w:r>
          </w:p>
          <w:p w14:paraId="450FBCBE" w14:textId="7B5C3FCB" w:rsidR="00314153" w:rsidRPr="00806A3E" w:rsidRDefault="006B6F3D" w:rsidP="00806A3E">
            <w:pPr>
              <w:pStyle w:val="Luettelokappale"/>
              <w:numPr>
                <w:ilvl w:val="0"/>
                <w:numId w:val="28"/>
              </w:numPr>
              <w:spacing w:line="276" w:lineRule="auto"/>
              <w:rPr>
                <w:rFonts w:ascii="Verdana" w:hAnsi="Verdana"/>
                <w:iCs/>
                <w:sz w:val="20"/>
                <w:szCs w:val="20"/>
              </w:rPr>
            </w:pPr>
            <w:r>
              <w:rPr>
                <w:rFonts w:ascii="Verdana" w:hAnsi="Verdana"/>
                <w:sz w:val="20"/>
              </w:rPr>
              <w:t>monitoring one-off customer relationships</w:t>
            </w:r>
          </w:p>
        </w:tc>
        <w:tc>
          <w:tcPr>
            <w:tcW w:w="1150" w:type="pct"/>
            <w:vAlign w:val="center"/>
          </w:tcPr>
          <w:p w14:paraId="0F8C9E43" w14:textId="77777777" w:rsidR="00314153" w:rsidRPr="00314153" w:rsidRDefault="00314153" w:rsidP="00FC16ED">
            <w:pPr>
              <w:spacing w:line="276" w:lineRule="auto"/>
              <w:rPr>
                <w:rFonts w:ascii="Verdana" w:hAnsi="Verdana"/>
                <w:b/>
                <w:bCs/>
                <w:iCs/>
                <w:sz w:val="20"/>
                <w:szCs w:val="20"/>
              </w:rPr>
            </w:pPr>
          </w:p>
        </w:tc>
      </w:tr>
      <w:tr w:rsidR="00FC16ED" w:rsidRPr="00E93564" w14:paraId="360530F6" w14:textId="13DBAFB4" w:rsidTr="00FC16ED">
        <w:trPr>
          <w:trHeight w:val="486"/>
        </w:trPr>
        <w:tc>
          <w:tcPr>
            <w:tcW w:w="3850" w:type="pct"/>
            <w:vAlign w:val="center"/>
          </w:tcPr>
          <w:p w14:paraId="6FE3EA9B" w14:textId="2B12BEA3" w:rsidR="00314153" w:rsidRPr="00314153" w:rsidRDefault="00314153" w:rsidP="00FC16ED">
            <w:pPr>
              <w:spacing w:line="276" w:lineRule="auto"/>
              <w:rPr>
                <w:rFonts w:ascii="Verdana" w:hAnsi="Verdana"/>
                <w:b/>
                <w:bCs/>
                <w:iCs/>
                <w:sz w:val="20"/>
                <w:szCs w:val="20"/>
              </w:rPr>
            </w:pPr>
            <w:r>
              <w:rPr>
                <w:rFonts w:ascii="Verdana" w:hAnsi="Verdana"/>
                <w:b/>
                <w:sz w:val="20"/>
              </w:rPr>
              <w:t>Practices related to risk management</w:t>
            </w:r>
          </w:p>
          <w:p w14:paraId="092A7B7B" w14:textId="77777777" w:rsidR="00314153" w:rsidRPr="00314153" w:rsidRDefault="00314153" w:rsidP="00FC16ED">
            <w:pPr>
              <w:spacing w:line="276" w:lineRule="auto"/>
              <w:rPr>
                <w:rFonts w:ascii="Verdana" w:hAnsi="Verdana"/>
                <w:b/>
                <w:bCs/>
                <w:iCs/>
                <w:sz w:val="20"/>
                <w:szCs w:val="20"/>
              </w:rPr>
            </w:pPr>
          </w:p>
          <w:p w14:paraId="3B8CA9A4" w14:textId="5AEDF538" w:rsidR="00314153" w:rsidRPr="00314153" w:rsidRDefault="00314153" w:rsidP="00FC16ED">
            <w:pPr>
              <w:spacing w:line="276" w:lineRule="auto"/>
              <w:rPr>
                <w:rFonts w:ascii="Verdana" w:hAnsi="Verdana"/>
                <w:iCs/>
                <w:sz w:val="20"/>
                <w:szCs w:val="20"/>
              </w:rPr>
            </w:pPr>
            <w:r>
              <w:rPr>
                <w:rFonts w:ascii="Verdana" w:hAnsi="Verdana"/>
                <w:sz w:val="20"/>
              </w:rPr>
              <w:t>Assess your company’s risk management practices and their vulnerabilities and shortcomings. Justify your assessment.</w:t>
            </w:r>
          </w:p>
          <w:p w14:paraId="68CA5FDD" w14:textId="36CC8C22" w:rsidR="00314153" w:rsidRPr="00314153" w:rsidRDefault="00314153" w:rsidP="00FC16ED">
            <w:pPr>
              <w:spacing w:line="276" w:lineRule="auto"/>
              <w:rPr>
                <w:rFonts w:ascii="Verdana" w:hAnsi="Verdana"/>
                <w:b/>
                <w:bCs/>
                <w:iCs/>
                <w:sz w:val="20"/>
                <w:szCs w:val="20"/>
              </w:rPr>
            </w:pPr>
          </w:p>
          <w:p w14:paraId="6028CEF0" w14:textId="13FFF1DD" w:rsidR="00314153" w:rsidRPr="00314153" w:rsidRDefault="00314153" w:rsidP="00FC16ED">
            <w:pPr>
              <w:spacing w:line="276" w:lineRule="auto"/>
              <w:rPr>
                <w:rFonts w:ascii="Verdana" w:hAnsi="Verdana"/>
                <w:iCs/>
                <w:sz w:val="20"/>
                <w:szCs w:val="20"/>
              </w:rPr>
            </w:pPr>
            <w:r>
              <w:rPr>
                <w:rFonts w:ascii="Verdana" w:hAnsi="Verdana"/>
                <w:sz w:val="20"/>
              </w:rPr>
              <w:t>Take the following matters into account, for instance:</w:t>
            </w:r>
          </w:p>
          <w:p w14:paraId="5CEE6D25" w14:textId="3126C1E4" w:rsidR="00314153" w:rsidRPr="00314153" w:rsidRDefault="00314153" w:rsidP="00FC16ED">
            <w:pPr>
              <w:pStyle w:val="Luettelokappale"/>
              <w:numPr>
                <w:ilvl w:val="0"/>
                <w:numId w:val="29"/>
              </w:numPr>
              <w:spacing w:line="276" w:lineRule="auto"/>
              <w:rPr>
                <w:rFonts w:ascii="Verdana" w:hAnsi="Verdana"/>
                <w:iCs/>
                <w:sz w:val="20"/>
                <w:szCs w:val="20"/>
              </w:rPr>
            </w:pPr>
            <w:r>
              <w:rPr>
                <w:rFonts w:ascii="Verdana" w:hAnsi="Verdana"/>
                <w:sz w:val="20"/>
              </w:rPr>
              <w:t>regularly evaluating, revising and updating risk management practices and operating models</w:t>
            </w:r>
          </w:p>
          <w:p w14:paraId="5405395E" w14:textId="4B0AC62B" w:rsidR="00314153" w:rsidRPr="00314153" w:rsidRDefault="00314153" w:rsidP="00FC16ED">
            <w:pPr>
              <w:pStyle w:val="Luettelokappale"/>
              <w:numPr>
                <w:ilvl w:val="0"/>
                <w:numId w:val="29"/>
              </w:numPr>
              <w:spacing w:line="276" w:lineRule="auto"/>
              <w:rPr>
                <w:rFonts w:ascii="Verdana" w:hAnsi="Verdana"/>
                <w:iCs/>
                <w:sz w:val="20"/>
                <w:szCs w:val="20"/>
              </w:rPr>
            </w:pPr>
            <w:r>
              <w:rPr>
                <w:rFonts w:ascii="Verdana" w:hAnsi="Verdana"/>
                <w:sz w:val="20"/>
              </w:rPr>
              <w:t>relationship between the risk management related to money laundering and terrorist financing and other types of risk management</w:t>
            </w:r>
          </w:p>
          <w:p w14:paraId="573F9701" w14:textId="77777777" w:rsidR="00314153" w:rsidRDefault="00314153" w:rsidP="00FC16ED">
            <w:pPr>
              <w:pStyle w:val="Luettelokappale"/>
              <w:numPr>
                <w:ilvl w:val="0"/>
                <w:numId w:val="29"/>
              </w:numPr>
              <w:spacing w:line="276" w:lineRule="auto"/>
              <w:rPr>
                <w:rFonts w:ascii="Verdana" w:hAnsi="Verdana"/>
                <w:iCs/>
                <w:sz w:val="20"/>
                <w:szCs w:val="20"/>
              </w:rPr>
            </w:pPr>
            <w:r>
              <w:rPr>
                <w:rFonts w:ascii="Verdana" w:hAnsi="Verdana"/>
                <w:sz w:val="20"/>
              </w:rPr>
              <w:t>documentation of risk management practices</w:t>
            </w:r>
          </w:p>
          <w:p w14:paraId="1E54CB3A" w14:textId="535FDAAE" w:rsidR="00C26275" w:rsidRPr="00314153" w:rsidRDefault="00C26275" w:rsidP="00FC16ED">
            <w:pPr>
              <w:pStyle w:val="Luettelokappale"/>
              <w:numPr>
                <w:ilvl w:val="0"/>
                <w:numId w:val="29"/>
              </w:numPr>
              <w:spacing w:line="276" w:lineRule="auto"/>
              <w:rPr>
                <w:rFonts w:ascii="Verdana" w:hAnsi="Verdana"/>
                <w:iCs/>
                <w:sz w:val="20"/>
                <w:szCs w:val="20"/>
              </w:rPr>
            </w:pPr>
            <w:r>
              <w:rPr>
                <w:rFonts w:ascii="Verdana" w:hAnsi="Verdana"/>
                <w:sz w:val="20"/>
              </w:rPr>
              <w:t>available financial resources</w:t>
            </w:r>
          </w:p>
        </w:tc>
        <w:tc>
          <w:tcPr>
            <w:tcW w:w="1150" w:type="pct"/>
            <w:vAlign w:val="center"/>
          </w:tcPr>
          <w:p w14:paraId="6DF047A8" w14:textId="77777777" w:rsidR="00314153" w:rsidRPr="006F2688" w:rsidRDefault="00314153" w:rsidP="00FC16ED">
            <w:pPr>
              <w:spacing w:line="276" w:lineRule="auto"/>
              <w:rPr>
                <w:rFonts w:ascii="Verdana" w:hAnsi="Verdana"/>
                <w:b/>
                <w:bCs/>
                <w:i/>
                <w:sz w:val="20"/>
                <w:szCs w:val="20"/>
              </w:rPr>
            </w:pPr>
          </w:p>
        </w:tc>
      </w:tr>
      <w:tr w:rsidR="00FC16ED" w:rsidRPr="00E93564" w14:paraId="7D095D08" w14:textId="10C43FC5" w:rsidTr="00FC16ED">
        <w:trPr>
          <w:trHeight w:val="486"/>
        </w:trPr>
        <w:tc>
          <w:tcPr>
            <w:tcW w:w="3850" w:type="pct"/>
            <w:vAlign w:val="center"/>
          </w:tcPr>
          <w:p w14:paraId="3E8608EE" w14:textId="4A620CC6" w:rsidR="00314153" w:rsidRDefault="00314153" w:rsidP="00FC16ED">
            <w:pPr>
              <w:spacing w:line="276" w:lineRule="auto"/>
              <w:rPr>
                <w:rFonts w:ascii="Verdana" w:hAnsi="Verdana"/>
                <w:b/>
                <w:bCs/>
                <w:iCs/>
                <w:sz w:val="20"/>
                <w:szCs w:val="20"/>
              </w:rPr>
            </w:pPr>
            <w:r>
              <w:rPr>
                <w:rFonts w:ascii="Verdana" w:hAnsi="Verdana"/>
                <w:b/>
                <w:sz w:val="20"/>
              </w:rPr>
              <w:t>Internal control</w:t>
            </w:r>
          </w:p>
          <w:p w14:paraId="3407058A" w14:textId="77777777" w:rsidR="00314153" w:rsidRDefault="00314153" w:rsidP="00FC16ED">
            <w:pPr>
              <w:spacing w:line="276" w:lineRule="auto"/>
              <w:rPr>
                <w:rFonts w:ascii="Verdana" w:hAnsi="Verdana"/>
                <w:b/>
                <w:bCs/>
                <w:iCs/>
                <w:sz w:val="20"/>
                <w:szCs w:val="20"/>
              </w:rPr>
            </w:pPr>
          </w:p>
          <w:p w14:paraId="12CC61A2" w14:textId="6FF3CF6F" w:rsidR="00314153" w:rsidRPr="00314153" w:rsidRDefault="00314153" w:rsidP="00FC16ED">
            <w:pPr>
              <w:spacing w:line="276" w:lineRule="auto"/>
              <w:rPr>
                <w:rFonts w:ascii="Verdana" w:hAnsi="Verdana"/>
                <w:iCs/>
                <w:sz w:val="20"/>
                <w:szCs w:val="20"/>
              </w:rPr>
            </w:pPr>
            <w:r>
              <w:rPr>
                <w:rFonts w:ascii="Verdana" w:hAnsi="Verdana"/>
                <w:sz w:val="20"/>
              </w:rPr>
              <w:t>Assess what kinds of risk mitigation measures your company uses for internal control. Assess the related vulnerabilities and shortcomings. Justify your assessment.</w:t>
            </w:r>
          </w:p>
          <w:p w14:paraId="094B1EB8" w14:textId="21E623B4" w:rsidR="00314153" w:rsidRPr="00314153" w:rsidRDefault="00314153" w:rsidP="00FC16ED">
            <w:pPr>
              <w:spacing w:line="276" w:lineRule="auto"/>
              <w:rPr>
                <w:rFonts w:ascii="Verdana" w:hAnsi="Verdana"/>
                <w:iCs/>
                <w:sz w:val="20"/>
                <w:szCs w:val="20"/>
              </w:rPr>
            </w:pPr>
          </w:p>
          <w:p w14:paraId="6A3CDC97" w14:textId="16FB7C4C" w:rsidR="00314153" w:rsidRPr="00314153" w:rsidRDefault="00314153" w:rsidP="00FC16ED">
            <w:pPr>
              <w:spacing w:line="276" w:lineRule="auto"/>
              <w:rPr>
                <w:rFonts w:ascii="Verdana" w:hAnsi="Verdana"/>
                <w:iCs/>
                <w:sz w:val="20"/>
                <w:szCs w:val="20"/>
              </w:rPr>
            </w:pPr>
            <w:r>
              <w:rPr>
                <w:rFonts w:ascii="Verdana" w:hAnsi="Verdana"/>
                <w:sz w:val="20"/>
              </w:rPr>
              <w:t>Take the following matters into account, for instance:</w:t>
            </w:r>
          </w:p>
          <w:p w14:paraId="4B560B63" w14:textId="77777777" w:rsidR="00314153" w:rsidRPr="00314153" w:rsidRDefault="00314153" w:rsidP="00FC16ED">
            <w:pPr>
              <w:pStyle w:val="Luettelokappale"/>
              <w:numPr>
                <w:ilvl w:val="0"/>
                <w:numId w:val="30"/>
              </w:numPr>
              <w:spacing w:line="276" w:lineRule="auto"/>
              <w:rPr>
                <w:rFonts w:ascii="Verdana" w:hAnsi="Verdana"/>
                <w:iCs/>
                <w:sz w:val="20"/>
                <w:szCs w:val="20"/>
              </w:rPr>
            </w:pPr>
            <w:r>
              <w:rPr>
                <w:rFonts w:ascii="Verdana" w:hAnsi="Verdana"/>
                <w:sz w:val="20"/>
              </w:rPr>
              <w:t>efficiency and frequency of internal control</w:t>
            </w:r>
          </w:p>
          <w:p w14:paraId="6F38229D" w14:textId="43C01791" w:rsidR="00314153" w:rsidRDefault="00314153" w:rsidP="00FC16ED">
            <w:pPr>
              <w:pStyle w:val="Luettelokappale"/>
              <w:numPr>
                <w:ilvl w:val="0"/>
                <w:numId w:val="30"/>
              </w:numPr>
              <w:spacing w:line="276" w:lineRule="auto"/>
              <w:rPr>
                <w:rFonts w:ascii="Verdana" w:hAnsi="Verdana"/>
                <w:iCs/>
                <w:sz w:val="20"/>
                <w:szCs w:val="20"/>
              </w:rPr>
            </w:pPr>
            <w:r>
              <w:rPr>
                <w:rFonts w:ascii="Verdana" w:hAnsi="Verdana"/>
                <w:sz w:val="20"/>
              </w:rPr>
              <w:t>extending internal control to company’s processes and practices for preventing money laundering and terrorist financing and to individual transactions</w:t>
            </w:r>
          </w:p>
          <w:p w14:paraId="45CA4D6E" w14:textId="4D4A09ED" w:rsidR="00E73B70" w:rsidRPr="00806A3E" w:rsidRDefault="00A44BC9" w:rsidP="00806A3E">
            <w:pPr>
              <w:pStyle w:val="Luettelokappale"/>
              <w:numPr>
                <w:ilvl w:val="0"/>
                <w:numId w:val="30"/>
              </w:numPr>
              <w:spacing w:line="276" w:lineRule="auto"/>
              <w:rPr>
                <w:rFonts w:ascii="Verdana" w:hAnsi="Verdana"/>
                <w:iCs/>
                <w:sz w:val="20"/>
                <w:szCs w:val="20"/>
              </w:rPr>
            </w:pPr>
            <w:r>
              <w:rPr>
                <w:rFonts w:ascii="Verdana" w:hAnsi="Verdana"/>
                <w:sz w:val="20"/>
              </w:rPr>
              <w:t>allocation of responsibilities for internal control</w:t>
            </w:r>
          </w:p>
        </w:tc>
        <w:tc>
          <w:tcPr>
            <w:tcW w:w="1150" w:type="pct"/>
            <w:vAlign w:val="center"/>
          </w:tcPr>
          <w:p w14:paraId="53CF1719" w14:textId="77777777" w:rsidR="00314153" w:rsidRPr="006F2688" w:rsidRDefault="00314153" w:rsidP="00FC16ED">
            <w:pPr>
              <w:spacing w:line="276" w:lineRule="auto"/>
              <w:rPr>
                <w:rFonts w:ascii="Verdana" w:hAnsi="Verdana"/>
                <w:b/>
                <w:bCs/>
                <w:i/>
                <w:sz w:val="20"/>
                <w:szCs w:val="20"/>
              </w:rPr>
            </w:pPr>
          </w:p>
        </w:tc>
      </w:tr>
      <w:tr w:rsidR="00FC16ED" w:rsidRPr="00E93564" w14:paraId="3B5A86E8" w14:textId="0E85B270" w:rsidTr="00FC16ED">
        <w:trPr>
          <w:trHeight w:val="486"/>
        </w:trPr>
        <w:tc>
          <w:tcPr>
            <w:tcW w:w="3850" w:type="pct"/>
            <w:vAlign w:val="center"/>
          </w:tcPr>
          <w:p w14:paraId="5A4E5596" w14:textId="1E36E52E" w:rsidR="00C26275" w:rsidRPr="0041401A" w:rsidRDefault="00314153" w:rsidP="00FC16ED">
            <w:pPr>
              <w:spacing w:line="276" w:lineRule="auto"/>
              <w:rPr>
                <w:rFonts w:ascii="Verdana" w:hAnsi="Verdana"/>
                <w:b/>
                <w:bCs/>
                <w:iCs/>
                <w:sz w:val="20"/>
                <w:szCs w:val="20"/>
              </w:rPr>
            </w:pPr>
            <w:r>
              <w:rPr>
                <w:rFonts w:ascii="Verdana" w:hAnsi="Verdana"/>
                <w:b/>
                <w:sz w:val="20"/>
              </w:rPr>
              <w:t>Personnel: training, competence and personnel resources</w:t>
            </w:r>
          </w:p>
          <w:p w14:paraId="58C50CEB" w14:textId="77777777" w:rsidR="00314153" w:rsidRDefault="00314153" w:rsidP="00FC16ED">
            <w:pPr>
              <w:spacing w:line="276" w:lineRule="auto"/>
              <w:rPr>
                <w:rFonts w:ascii="Verdana" w:hAnsi="Verdana"/>
                <w:b/>
                <w:bCs/>
                <w:iCs/>
                <w:sz w:val="20"/>
                <w:szCs w:val="20"/>
              </w:rPr>
            </w:pPr>
          </w:p>
          <w:p w14:paraId="1B471238" w14:textId="7B69A680" w:rsidR="00314153" w:rsidRPr="00314153" w:rsidRDefault="00314153" w:rsidP="00FC16ED">
            <w:pPr>
              <w:spacing w:line="276" w:lineRule="auto"/>
              <w:rPr>
                <w:rFonts w:ascii="Verdana" w:hAnsi="Verdana"/>
                <w:iCs/>
                <w:sz w:val="20"/>
                <w:szCs w:val="20"/>
              </w:rPr>
            </w:pPr>
            <w:r>
              <w:rPr>
                <w:rFonts w:ascii="Verdana" w:hAnsi="Verdana"/>
                <w:sz w:val="20"/>
              </w:rPr>
              <w:t>Assess what kinds of risk mitigation measures your company uses for personnel. Assess the related vulnerabilities and shortcomings. Justify your assessment.</w:t>
            </w:r>
          </w:p>
          <w:p w14:paraId="67F45D51" w14:textId="77777777" w:rsidR="00314153" w:rsidRPr="00314153" w:rsidRDefault="00314153" w:rsidP="00FC16ED">
            <w:pPr>
              <w:spacing w:line="276" w:lineRule="auto"/>
              <w:rPr>
                <w:rFonts w:ascii="Verdana" w:hAnsi="Verdana"/>
                <w:iCs/>
                <w:sz w:val="20"/>
                <w:szCs w:val="20"/>
              </w:rPr>
            </w:pPr>
          </w:p>
          <w:p w14:paraId="78D656D0" w14:textId="399D47CD" w:rsidR="00314153" w:rsidRPr="00314153" w:rsidRDefault="00314153" w:rsidP="00FC16ED">
            <w:pPr>
              <w:spacing w:line="276" w:lineRule="auto"/>
              <w:rPr>
                <w:rFonts w:ascii="Verdana" w:hAnsi="Verdana"/>
                <w:iCs/>
                <w:sz w:val="20"/>
                <w:szCs w:val="20"/>
              </w:rPr>
            </w:pPr>
            <w:r>
              <w:rPr>
                <w:rFonts w:ascii="Verdana" w:hAnsi="Verdana"/>
                <w:sz w:val="20"/>
              </w:rPr>
              <w:t>Take the following matters into account, for instance:</w:t>
            </w:r>
          </w:p>
          <w:p w14:paraId="6EF3D965" w14:textId="77777777" w:rsidR="00314153" w:rsidRPr="00314153" w:rsidRDefault="00314153" w:rsidP="00FC16ED">
            <w:pPr>
              <w:pStyle w:val="Luettelokappale"/>
              <w:numPr>
                <w:ilvl w:val="0"/>
                <w:numId w:val="31"/>
              </w:numPr>
              <w:spacing w:line="276" w:lineRule="auto"/>
              <w:rPr>
                <w:rFonts w:ascii="Verdana" w:hAnsi="Verdana"/>
                <w:iCs/>
                <w:sz w:val="20"/>
                <w:szCs w:val="20"/>
              </w:rPr>
            </w:pPr>
            <w:r>
              <w:rPr>
                <w:rFonts w:ascii="Verdana" w:hAnsi="Verdana"/>
                <w:sz w:val="20"/>
              </w:rPr>
              <w:t>quality and quantity of training</w:t>
            </w:r>
          </w:p>
          <w:p w14:paraId="662C378C" w14:textId="39671F8A" w:rsidR="00314153" w:rsidRDefault="00314153" w:rsidP="00FC16ED">
            <w:pPr>
              <w:pStyle w:val="Luettelokappale"/>
              <w:numPr>
                <w:ilvl w:val="0"/>
                <w:numId w:val="31"/>
              </w:numPr>
              <w:spacing w:line="276" w:lineRule="auto"/>
              <w:rPr>
                <w:rFonts w:ascii="Verdana" w:hAnsi="Verdana"/>
                <w:iCs/>
                <w:sz w:val="20"/>
                <w:szCs w:val="20"/>
              </w:rPr>
            </w:pPr>
            <w:r>
              <w:rPr>
                <w:rFonts w:ascii="Verdana" w:hAnsi="Verdana"/>
                <w:sz w:val="20"/>
              </w:rPr>
              <w:t>responsibility for training</w:t>
            </w:r>
          </w:p>
          <w:p w14:paraId="4431CB92" w14:textId="4BC66A7D" w:rsidR="00C26275" w:rsidRPr="00314153" w:rsidRDefault="00C26275" w:rsidP="00FC16ED">
            <w:pPr>
              <w:pStyle w:val="Luettelokappale"/>
              <w:numPr>
                <w:ilvl w:val="0"/>
                <w:numId w:val="31"/>
              </w:numPr>
              <w:spacing w:line="276" w:lineRule="auto"/>
              <w:rPr>
                <w:rFonts w:ascii="Verdana" w:hAnsi="Verdana"/>
                <w:iCs/>
                <w:sz w:val="20"/>
                <w:szCs w:val="20"/>
              </w:rPr>
            </w:pPr>
            <w:r>
              <w:rPr>
                <w:rFonts w:ascii="Verdana" w:hAnsi="Verdana"/>
                <w:sz w:val="20"/>
              </w:rPr>
              <w:t>awareness of legislation and phenomena related to money laundering and terrorist financing</w:t>
            </w:r>
          </w:p>
          <w:p w14:paraId="51838CAF" w14:textId="184FF4EC" w:rsidR="00314153" w:rsidRDefault="00314153" w:rsidP="00FC16ED">
            <w:pPr>
              <w:pStyle w:val="Luettelokappale"/>
              <w:numPr>
                <w:ilvl w:val="0"/>
                <w:numId w:val="31"/>
              </w:numPr>
              <w:spacing w:line="276" w:lineRule="auto"/>
              <w:rPr>
                <w:rFonts w:ascii="Verdana" w:hAnsi="Verdana"/>
                <w:iCs/>
                <w:sz w:val="20"/>
                <w:szCs w:val="20"/>
              </w:rPr>
            </w:pPr>
            <w:r>
              <w:rPr>
                <w:rFonts w:ascii="Verdana" w:hAnsi="Verdana"/>
                <w:sz w:val="20"/>
              </w:rPr>
              <w:t>practical competence levels and ensuring competence</w:t>
            </w:r>
          </w:p>
          <w:p w14:paraId="4055340D" w14:textId="1C094954" w:rsidR="00C26275" w:rsidRDefault="00C26275" w:rsidP="00FC16ED">
            <w:pPr>
              <w:pStyle w:val="Luettelokappale"/>
              <w:numPr>
                <w:ilvl w:val="0"/>
                <w:numId w:val="31"/>
              </w:numPr>
              <w:spacing w:line="276" w:lineRule="auto"/>
              <w:rPr>
                <w:rFonts w:ascii="Verdana" w:hAnsi="Verdana"/>
                <w:iCs/>
                <w:sz w:val="20"/>
                <w:szCs w:val="20"/>
              </w:rPr>
            </w:pPr>
            <w:r>
              <w:rPr>
                <w:rFonts w:ascii="Verdana" w:hAnsi="Verdana"/>
                <w:sz w:val="20"/>
              </w:rPr>
              <w:t>division of responsibilities in the prevention of money laundering and terrorist financing</w:t>
            </w:r>
          </w:p>
          <w:p w14:paraId="5724D70A" w14:textId="5D0F2776" w:rsidR="00C26275" w:rsidRPr="00C26275" w:rsidRDefault="00C26275" w:rsidP="00FC16ED">
            <w:pPr>
              <w:pStyle w:val="Luettelokappale"/>
              <w:numPr>
                <w:ilvl w:val="0"/>
                <w:numId w:val="31"/>
              </w:numPr>
              <w:spacing w:line="276" w:lineRule="auto"/>
              <w:rPr>
                <w:rFonts w:ascii="Verdana" w:hAnsi="Verdana"/>
                <w:iCs/>
                <w:sz w:val="20"/>
                <w:szCs w:val="20"/>
              </w:rPr>
            </w:pPr>
            <w:r>
              <w:rPr>
                <w:rFonts w:ascii="Verdana" w:hAnsi="Verdana"/>
                <w:sz w:val="20"/>
              </w:rPr>
              <w:t>personnel turnover, absences, new staff members</w:t>
            </w:r>
          </w:p>
        </w:tc>
        <w:tc>
          <w:tcPr>
            <w:tcW w:w="1150" w:type="pct"/>
            <w:vAlign w:val="center"/>
          </w:tcPr>
          <w:p w14:paraId="3A1B1A53" w14:textId="77777777" w:rsidR="00314153" w:rsidRPr="00A44268" w:rsidRDefault="00314153" w:rsidP="00FC16ED">
            <w:pPr>
              <w:spacing w:line="276" w:lineRule="auto"/>
              <w:rPr>
                <w:rFonts w:ascii="Verdana" w:hAnsi="Verdana"/>
                <w:b/>
                <w:bCs/>
                <w:i/>
                <w:sz w:val="20"/>
                <w:szCs w:val="20"/>
              </w:rPr>
            </w:pPr>
          </w:p>
        </w:tc>
      </w:tr>
      <w:tr w:rsidR="00FC16ED" w:rsidRPr="00E93564" w14:paraId="332AAFC1" w14:textId="120A4A63" w:rsidTr="00FC16ED">
        <w:trPr>
          <w:trHeight w:val="486"/>
        </w:trPr>
        <w:tc>
          <w:tcPr>
            <w:tcW w:w="3850" w:type="pct"/>
            <w:vAlign w:val="center"/>
          </w:tcPr>
          <w:p w14:paraId="15FC38CE" w14:textId="77777777" w:rsidR="00314153" w:rsidRDefault="00314153" w:rsidP="00FC16ED">
            <w:pPr>
              <w:spacing w:line="276" w:lineRule="auto"/>
              <w:rPr>
                <w:rFonts w:ascii="Verdana" w:hAnsi="Verdana"/>
                <w:b/>
                <w:bCs/>
                <w:iCs/>
                <w:sz w:val="20"/>
                <w:szCs w:val="20"/>
              </w:rPr>
            </w:pPr>
            <w:r>
              <w:rPr>
                <w:rFonts w:ascii="Verdana" w:hAnsi="Verdana"/>
                <w:b/>
                <w:sz w:val="20"/>
              </w:rPr>
              <w:t>Others, specify</w:t>
            </w:r>
          </w:p>
          <w:p w14:paraId="7C390967" w14:textId="21780FA0" w:rsidR="00B66D8A" w:rsidRPr="00B66D8A" w:rsidRDefault="00B66D8A" w:rsidP="00FC16ED">
            <w:pPr>
              <w:spacing w:line="276" w:lineRule="auto"/>
              <w:rPr>
                <w:rFonts w:ascii="Verdana" w:hAnsi="Verdana"/>
                <w:b/>
                <w:bCs/>
                <w:iCs/>
                <w:sz w:val="20"/>
                <w:szCs w:val="20"/>
              </w:rPr>
            </w:pPr>
          </w:p>
        </w:tc>
        <w:tc>
          <w:tcPr>
            <w:tcW w:w="1150" w:type="pct"/>
            <w:vAlign w:val="center"/>
          </w:tcPr>
          <w:p w14:paraId="2FD470B0" w14:textId="77777777" w:rsidR="00314153" w:rsidRPr="00A44268" w:rsidRDefault="00314153" w:rsidP="00FC16ED">
            <w:pPr>
              <w:spacing w:line="276" w:lineRule="auto"/>
              <w:rPr>
                <w:rFonts w:ascii="Verdana" w:hAnsi="Verdana"/>
                <w:i/>
                <w:sz w:val="20"/>
                <w:szCs w:val="20"/>
              </w:rPr>
            </w:pPr>
          </w:p>
        </w:tc>
      </w:tr>
    </w:tbl>
    <w:p w14:paraId="34682775" w14:textId="0EB7F8B4" w:rsidR="00DE7D4D" w:rsidRPr="005C5B4E" w:rsidRDefault="00DE7D4D" w:rsidP="00A51414">
      <w:pPr>
        <w:pStyle w:val="Otsikko1"/>
        <w:spacing w:line="276" w:lineRule="auto"/>
      </w:pPr>
      <w:r>
        <w:lastRenderedPageBreak/>
        <w:t>Assessment of residual risk</w:t>
      </w:r>
    </w:p>
    <w:p w14:paraId="380D2D07" w14:textId="72D30FF6" w:rsidR="00E82F1A" w:rsidRPr="00BC2FEB" w:rsidRDefault="003C53FD" w:rsidP="00BC2FEB">
      <w:pPr>
        <w:pStyle w:val="Luettelokappale"/>
        <w:numPr>
          <w:ilvl w:val="0"/>
          <w:numId w:val="16"/>
        </w:numPr>
        <w:spacing w:line="276" w:lineRule="auto"/>
        <w:rPr>
          <w:rFonts w:ascii="Verdana" w:hAnsi="Verdana"/>
          <w:sz w:val="22"/>
          <w:szCs w:val="22"/>
        </w:rPr>
      </w:pPr>
      <w:bookmarkStart w:id="7" w:name="_Hlk76129983"/>
      <w:r>
        <w:rPr>
          <w:rFonts w:ascii="Verdana" w:hAnsi="Verdana"/>
          <w:sz w:val="22"/>
        </w:rPr>
        <w:t>Fill in the tables with the products and services offered by your company and your company’s customer groups.</w:t>
      </w:r>
    </w:p>
    <w:p w14:paraId="1FB09B1C" w14:textId="6EB7ECB7" w:rsidR="008E619B" w:rsidRPr="00BC2FEB" w:rsidRDefault="008E619B" w:rsidP="00BC2FEB">
      <w:pPr>
        <w:pStyle w:val="Luettelokappale"/>
        <w:numPr>
          <w:ilvl w:val="0"/>
          <w:numId w:val="16"/>
        </w:numPr>
        <w:spacing w:line="276" w:lineRule="auto"/>
        <w:rPr>
          <w:rFonts w:ascii="Verdana" w:hAnsi="Verdana"/>
          <w:sz w:val="22"/>
          <w:szCs w:val="22"/>
        </w:rPr>
      </w:pPr>
      <w:r>
        <w:rPr>
          <w:rFonts w:ascii="Verdana" w:hAnsi="Verdana"/>
          <w:sz w:val="22"/>
        </w:rPr>
        <w:t>Enter the risk levels you assessed above.</w:t>
      </w:r>
    </w:p>
    <w:p w14:paraId="4E4C013E" w14:textId="48C99E0F" w:rsidR="00E82F1A" w:rsidRPr="00BC2FEB" w:rsidRDefault="008E619B" w:rsidP="00BC2FEB">
      <w:pPr>
        <w:pStyle w:val="Luettelokappale"/>
        <w:numPr>
          <w:ilvl w:val="0"/>
          <w:numId w:val="16"/>
        </w:numPr>
        <w:spacing w:line="276" w:lineRule="auto"/>
        <w:rPr>
          <w:rFonts w:ascii="Verdana" w:hAnsi="Verdana"/>
          <w:sz w:val="22"/>
          <w:szCs w:val="22"/>
        </w:rPr>
      </w:pPr>
      <w:r>
        <w:rPr>
          <w:rFonts w:ascii="Verdana" w:hAnsi="Verdana"/>
          <w:sz w:val="22"/>
        </w:rPr>
        <w:t xml:space="preserve">Assess the impact of management measures on the risk level. Take into account any vulnerabilities and shortcomings identified in the management measures. </w:t>
      </w:r>
    </w:p>
    <w:p w14:paraId="2B983E71" w14:textId="4E2B1087" w:rsidR="00E82F1A" w:rsidRPr="00BC2FEB" w:rsidRDefault="00E82F1A" w:rsidP="00BC2FEB">
      <w:pPr>
        <w:pStyle w:val="Luettelokappale"/>
        <w:numPr>
          <w:ilvl w:val="0"/>
          <w:numId w:val="16"/>
        </w:numPr>
        <w:spacing w:line="276" w:lineRule="auto"/>
        <w:rPr>
          <w:rFonts w:ascii="Verdana" w:hAnsi="Verdana"/>
          <w:sz w:val="22"/>
          <w:szCs w:val="22"/>
        </w:rPr>
      </w:pPr>
      <w:r>
        <w:rPr>
          <w:rFonts w:ascii="Verdana" w:hAnsi="Verdana"/>
          <w:sz w:val="22"/>
        </w:rPr>
        <w:t>Assign numerical values to the level of residual risk (1 = low, 2 = moderate, 3 = high, 4 = very high) that remains despite the measures to mitigate risks.</w:t>
      </w:r>
    </w:p>
    <w:p w14:paraId="044CAC00" w14:textId="50308E86" w:rsidR="002218EE" w:rsidRPr="00D56562" w:rsidRDefault="002218EE" w:rsidP="00A51414">
      <w:pPr>
        <w:pStyle w:val="Luettelokappale"/>
        <w:numPr>
          <w:ilvl w:val="0"/>
          <w:numId w:val="16"/>
        </w:numPr>
        <w:spacing w:line="276" w:lineRule="auto"/>
        <w:rPr>
          <w:rFonts w:ascii="Verdana" w:hAnsi="Verdana"/>
          <w:sz w:val="22"/>
          <w:szCs w:val="22"/>
        </w:rPr>
      </w:pPr>
      <w:r>
        <w:rPr>
          <w:rFonts w:ascii="Verdana" w:hAnsi="Verdana"/>
          <w:sz w:val="22"/>
        </w:rPr>
        <w:t>Assess whether more management measures related to residual risk are needed to further reduce risk. If not, justify why the residual risk can be accepted without action.</w:t>
      </w:r>
      <w:bookmarkEnd w:id="7"/>
    </w:p>
    <w:p w14:paraId="22F9715C" w14:textId="12F4F681" w:rsidR="00B936D1" w:rsidRDefault="00B936D1" w:rsidP="00A51414">
      <w:pPr>
        <w:spacing w:line="276" w:lineRule="auto"/>
        <w:rPr>
          <w:rFonts w:ascii="Verdana" w:hAnsi="Verdana"/>
          <w:sz w:val="20"/>
          <w:szCs w:val="20"/>
        </w:rPr>
      </w:pPr>
    </w:p>
    <w:tbl>
      <w:tblPr>
        <w:tblStyle w:val="TaulukkoRuudukko"/>
        <w:tblW w:w="4954" w:type="pct"/>
        <w:tblCellMar>
          <w:top w:w="85" w:type="dxa"/>
          <w:bottom w:w="85" w:type="dxa"/>
        </w:tblCellMar>
        <w:tblLook w:val="04A0" w:firstRow="1" w:lastRow="0" w:firstColumn="1" w:lastColumn="0" w:noHBand="0" w:noVBand="1"/>
      </w:tblPr>
      <w:tblGrid>
        <w:gridCol w:w="1984"/>
        <w:gridCol w:w="1243"/>
        <w:gridCol w:w="2834"/>
        <w:gridCol w:w="1768"/>
        <w:gridCol w:w="1992"/>
      </w:tblGrid>
      <w:tr w:rsidR="001A731F" w14:paraId="6AB17E22" w14:textId="77777777" w:rsidTr="001A731F">
        <w:trPr>
          <w:trHeight w:val="486"/>
        </w:trPr>
        <w:tc>
          <w:tcPr>
            <w:tcW w:w="1010" w:type="pct"/>
            <w:shd w:val="clear" w:color="auto" w:fill="F2F2F2" w:themeFill="background1" w:themeFillShade="F2"/>
          </w:tcPr>
          <w:p w14:paraId="7F04F093" w14:textId="00DEB032" w:rsidR="00EB1F74" w:rsidRPr="006611D6" w:rsidRDefault="00E22357" w:rsidP="00FE6184">
            <w:pPr>
              <w:spacing w:line="276" w:lineRule="auto"/>
              <w:rPr>
                <w:rFonts w:ascii="Verdana" w:hAnsi="Verdana"/>
                <w:b/>
                <w:bCs/>
                <w:iCs/>
                <w:sz w:val="20"/>
                <w:szCs w:val="20"/>
              </w:rPr>
            </w:pPr>
            <w:r>
              <w:rPr>
                <w:rFonts w:ascii="Verdana" w:hAnsi="Verdana"/>
                <w:b/>
                <w:sz w:val="20"/>
              </w:rPr>
              <w:t>Product or service</w:t>
            </w:r>
          </w:p>
        </w:tc>
        <w:tc>
          <w:tcPr>
            <w:tcW w:w="633" w:type="pct"/>
            <w:shd w:val="clear" w:color="auto" w:fill="F2F2F2" w:themeFill="background1" w:themeFillShade="F2"/>
          </w:tcPr>
          <w:p w14:paraId="7B8E234C" w14:textId="0B962F82" w:rsidR="00EB1F74" w:rsidRDefault="00E22357" w:rsidP="00FE6184">
            <w:pPr>
              <w:spacing w:line="276" w:lineRule="auto"/>
              <w:rPr>
                <w:rFonts w:ascii="Verdana" w:hAnsi="Verdana"/>
                <w:b/>
                <w:bCs/>
                <w:iCs/>
                <w:sz w:val="20"/>
                <w:szCs w:val="20"/>
              </w:rPr>
            </w:pPr>
            <w:r>
              <w:rPr>
                <w:rFonts w:ascii="Verdana" w:hAnsi="Verdana"/>
                <w:b/>
                <w:sz w:val="20"/>
              </w:rPr>
              <w:t>Risk level 1-4</w:t>
            </w:r>
          </w:p>
        </w:tc>
        <w:tc>
          <w:tcPr>
            <w:tcW w:w="1443" w:type="pct"/>
            <w:shd w:val="clear" w:color="auto" w:fill="F2F2F2" w:themeFill="background1" w:themeFillShade="F2"/>
          </w:tcPr>
          <w:p w14:paraId="16ED0A08" w14:textId="248C6BCE" w:rsidR="00EB1F74" w:rsidRDefault="00EB1F74" w:rsidP="00FE6184">
            <w:pPr>
              <w:spacing w:line="276" w:lineRule="auto"/>
              <w:rPr>
                <w:rFonts w:ascii="Verdana" w:hAnsi="Verdana"/>
                <w:b/>
                <w:bCs/>
                <w:iCs/>
                <w:sz w:val="20"/>
                <w:szCs w:val="20"/>
              </w:rPr>
            </w:pPr>
            <w:r>
              <w:rPr>
                <w:rFonts w:ascii="Verdana" w:hAnsi="Verdana"/>
                <w:b/>
                <w:sz w:val="20"/>
              </w:rPr>
              <w:t>Assess the impact of risk management measures on the risk level. Justify the assessment.</w:t>
            </w:r>
          </w:p>
        </w:tc>
        <w:tc>
          <w:tcPr>
            <w:tcW w:w="900" w:type="pct"/>
            <w:shd w:val="clear" w:color="auto" w:fill="F2F2F2" w:themeFill="background1" w:themeFillShade="F2"/>
          </w:tcPr>
          <w:p w14:paraId="1EA68C48" w14:textId="77777777" w:rsidR="00EB1F74" w:rsidRDefault="00EB1F74" w:rsidP="00FE6184">
            <w:pPr>
              <w:spacing w:line="276" w:lineRule="auto"/>
              <w:rPr>
                <w:rFonts w:ascii="Verdana" w:hAnsi="Verdana"/>
                <w:b/>
                <w:bCs/>
                <w:iCs/>
                <w:sz w:val="20"/>
                <w:szCs w:val="20"/>
              </w:rPr>
            </w:pPr>
            <w:r>
              <w:rPr>
                <w:rFonts w:ascii="Verdana" w:hAnsi="Verdana"/>
                <w:b/>
                <w:sz w:val="20"/>
              </w:rPr>
              <w:t>Residual risk level 1-4</w:t>
            </w:r>
          </w:p>
        </w:tc>
        <w:tc>
          <w:tcPr>
            <w:tcW w:w="1014" w:type="pct"/>
            <w:shd w:val="clear" w:color="auto" w:fill="F2F2F2" w:themeFill="background1" w:themeFillShade="F2"/>
          </w:tcPr>
          <w:p w14:paraId="7660628C" w14:textId="1A6B4BAC" w:rsidR="00EB1F74" w:rsidRDefault="00EB1F74" w:rsidP="00FE6184">
            <w:pPr>
              <w:spacing w:line="276" w:lineRule="auto"/>
              <w:rPr>
                <w:rFonts w:ascii="Verdana" w:hAnsi="Verdana"/>
                <w:b/>
                <w:bCs/>
                <w:iCs/>
                <w:sz w:val="20"/>
                <w:szCs w:val="20"/>
              </w:rPr>
            </w:pPr>
            <w:r>
              <w:rPr>
                <w:rFonts w:ascii="Verdana" w:hAnsi="Verdana"/>
                <w:b/>
                <w:sz w:val="20"/>
              </w:rPr>
              <w:t>Management measures targeted at residual risk or acceptance of residual risk</w:t>
            </w:r>
          </w:p>
        </w:tc>
      </w:tr>
      <w:tr w:rsidR="00232D71" w14:paraId="2976947E" w14:textId="77777777" w:rsidTr="001A731F">
        <w:trPr>
          <w:trHeight w:val="486"/>
        </w:trPr>
        <w:tc>
          <w:tcPr>
            <w:tcW w:w="1010" w:type="pct"/>
            <w:vAlign w:val="center"/>
          </w:tcPr>
          <w:p w14:paraId="3640C022" w14:textId="5C4F7B4E" w:rsidR="00EB1F74" w:rsidRPr="00386037" w:rsidRDefault="00EB1F74" w:rsidP="00386037">
            <w:pPr>
              <w:spacing w:line="276" w:lineRule="auto"/>
              <w:rPr>
                <w:rFonts w:ascii="Verdana" w:hAnsi="Verdana"/>
                <w:iCs/>
                <w:sz w:val="20"/>
                <w:szCs w:val="20"/>
              </w:rPr>
            </w:pPr>
          </w:p>
        </w:tc>
        <w:tc>
          <w:tcPr>
            <w:tcW w:w="633" w:type="pct"/>
            <w:vAlign w:val="center"/>
          </w:tcPr>
          <w:p w14:paraId="6D17B3C3" w14:textId="48BED71E" w:rsidR="00EB1F74" w:rsidRPr="00027D9B" w:rsidRDefault="00EB1F74" w:rsidP="00386037">
            <w:pPr>
              <w:spacing w:line="276" w:lineRule="auto"/>
              <w:jc w:val="center"/>
              <w:rPr>
                <w:rFonts w:ascii="Verdana" w:hAnsi="Verdana"/>
                <w:iCs/>
                <w:color w:val="FF0000"/>
                <w:sz w:val="20"/>
                <w:szCs w:val="20"/>
              </w:rPr>
            </w:pPr>
          </w:p>
        </w:tc>
        <w:tc>
          <w:tcPr>
            <w:tcW w:w="1443" w:type="pct"/>
            <w:vAlign w:val="center"/>
          </w:tcPr>
          <w:p w14:paraId="415830C2" w14:textId="121CA82A" w:rsidR="008E5000" w:rsidRPr="008E5000" w:rsidRDefault="008E5000" w:rsidP="00383A2C">
            <w:pPr>
              <w:spacing w:line="276" w:lineRule="auto"/>
              <w:rPr>
                <w:rFonts w:ascii="Verdana" w:hAnsi="Verdana"/>
                <w:iCs/>
                <w:color w:val="FF0000"/>
              </w:rPr>
            </w:pPr>
          </w:p>
        </w:tc>
        <w:tc>
          <w:tcPr>
            <w:tcW w:w="900" w:type="pct"/>
            <w:vAlign w:val="center"/>
          </w:tcPr>
          <w:p w14:paraId="6F53521F" w14:textId="377394D1" w:rsidR="00EB1F74" w:rsidRPr="00027D9B" w:rsidRDefault="00EB1F74" w:rsidP="00386037">
            <w:pPr>
              <w:spacing w:line="276" w:lineRule="auto"/>
              <w:jc w:val="center"/>
              <w:rPr>
                <w:rFonts w:ascii="Verdana" w:hAnsi="Verdana"/>
                <w:iCs/>
                <w:color w:val="FF0000"/>
                <w:sz w:val="20"/>
                <w:szCs w:val="20"/>
              </w:rPr>
            </w:pPr>
          </w:p>
        </w:tc>
        <w:tc>
          <w:tcPr>
            <w:tcW w:w="1014" w:type="pct"/>
            <w:vAlign w:val="center"/>
          </w:tcPr>
          <w:p w14:paraId="6A8272AF" w14:textId="68DE691E" w:rsidR="00EB1F74" w:rsidRPr="008E5000" w:rsidRDefault="00EB1F74" w:rsidP="00386037">
            <w:pPr>
              <w:spacing w:line="276" w:lineRule="auto"/>
              <w:rPr>
                <w:rFonts w:ascii="Verdana" w:hAnsi="Verdana"/>
                <w:iCs/>
                <w:sz w:val="20"/>
                <w:szCs w:val="20"/>
              </w:rPr>
            </w:pPr>
          </w:p>
        </w:tc>
      </w:tr>
      <w:tr w:rsidR="00232D71" w14:paraId="33549752" w14:textId="77777777" w:rsidTr="001A731F">
        <w:trPr>
          <w:trHeight w:val="486"/>
        </w:trPr>
        <w:tc>
          <w:tcPr>
            <w:tcW w:w="1010" w:type="pct"/>
            <w:vAlign w:val="center"/>
          </w:tcPr>
          <w:p w14:paraId="452B7559" w14:textId="1CB01879" w:rsidR="00EB1F74" w:rsidRPr="00A5493D" w:rsidRDefault="00EB1F74" w:rsidP="00386037">
            <w:pPr>
              <w:spacing w:line="276" w:lineRule="auto"/>
              <w:rPr>
                <w:rFonts w:ascii="Verdana" w:hAnsi="Verdana"/>
                <w:iCs/>
                <w:sz w:val="20"/>
                <w:szCs w:val="20"/>
              </w:rPr>
            </w:pPr>
          </w:p>
        </w:tc>
        <w:tc>
          <w:tcPr>
            <w:tcW w:w="633" w:type="pct"/>
            <w:vAlign w:val="center"/>
          </w:tcPr>
          <w:p w14:paraId="2F41AD6D" w14:textId="2AA78CAF" w:rsidR="00EB1F74" w:rsidRPr="008E5000" w:rsidRDefault="00EB1F74" w:rsidP="00386037">
            <w:pPr>
              <w:spacing w:line="276" w:lineRule="auto"/>
              <w:jc w:val="center"/>
              <w:rPr>
                <w:rFonts w:ascii="Verdana" w:hAnsi="Verdana"/>
                <w:iCs/>
                <w:sz w:val="20"/>
                <w:szCs w:val="20"/>
              </w:rPr>
            </w:pPr>
          </w:p>
        </w:tc>
        <w:tc>
          <w:tcPr>
            <w:tcW w:w="1443" w:type="pct"/>
            <w:vAlign w:val="center"/>
          </w:tcPr>
          <w:p w14:paraId="05A6FD20" w14:textId="78CCEE49" w:rsidR="00EB1F74" w:rsidRPr="008E5000" w:rsidRDefault="00EB1F74" w:rsidP="00386037">
            <w:pPr>
              <w:spacing w:line="276" w:lineRule="auto"/>
              <w:rPr>
                <w:rFonts w:ascii="Verdana" w:hAnsi="Verdana"/>
                <w:iCs/>
                <w:sz w:val="20"/>
                <w:szCs w:val="20"/>
              </w:rPr>
            </w:pPr>
          </w:p>
        </w:tc>
        <w:tc>
          <w:tcPr>
            <w:tcW w:w="900" w:type="pct"/>
            <w:vAlign w:val="center"/>
          </w:tcPr>
          <w:p w14:paraId="724975E3" w14:textId="0E2D0880" w:rsidR="00EB1F74" w:rsidRPr="008E5000" w:rsidRDefault="00EB1F74" w:rsidP="00386037">
            <w:pPr>
              <w:spacing w:line="276" w:lineRule="auto"/>
              <w:jc w:val="center"/>
              <w:rPr>
                <w:rFonts w:ascii="Verdana" w:hAnsi="Verdana"/>
                <w:iCs/>
                <w:sz w:val="20"/>
                <w:szCs w:val="20"/>
              </w:rPr>
            </w:pPr>
          </w:p>
        </w:tc>
        <w:tc>
          <w:tcPr>
            <w:tcW w:w="1014" w:type="pct"/>
            <w:vAlign w:val="center"/>
          </w:tcPr>
          <w:p w14:paraId="073C6753" w14:textId="363F0E34" w:rsidR="00EB1F74" w:rsidRPr="00386037" w:rsidRDefault="00EB1F74" w:rsidP="00386037">
            <w:pPr>
              <w:spacing w:line="276" w:lineRule="auto"/>
              <w:rPr>
                <w:rFonts w:ascii="Verdana" w:hAnsi="Verdana"/>
                <w:b/>
                <w:bCs/>
                <w:iCs/>
                <w:sz w:val="20"/>
                <w:szCs w:val="20"/>
              </w:rPr>
            </w:pPr>
          </w:p>
        </w:tc>
      </w:tr>
      <w:tr w:rsidR="00232D71" w14:paraId="0E06B7C2" w14:textId="77777777" w:rsidTr="001A731F">
        <w:trPr>
          <w:trHeight w:val="486"/>
        </w:trPr>
        <w:tc>
          <w:tcPr>
            <w:tcW w:w="1010" w:type="pct"/>
            <w:vAlign w:val="center"/>
          </w:tcPr>
          <w:p w14:paraId="4F3DF928" w14:textId="56051980" w:rsidR="00EB1F74" w:rsidRPr="00386037" w:rsidRDefault="00EB1F74" w:rsidP="00386037">
            <w:pPr>
              <w:spacing w:line="276" w:lineRule="auto"/>
              <w:rPr>
                <w:rFonts w:ascii="Verdana" w:hAnsi="Verdana"/>
                <w:iCs/>
                <w:sz w:val="20"/>
                <w:szCs w:val="20"/>
              </w:rPr>
            </w:pPr>
          </w:p>
        </w:tc>
        <w:tc>
          <w:tcPr>
            <w:tcW w:w="633" w:type="pct"/>
            <w:vAlign w:val="center"/>
          </w:tcPr>
          <w:p w14:paraId="178C619B" w14:textId="08483AD1" w:rsidR="00EB1F74" w:rsidRPr="008E5000" w:rsidRDefault="00EB1F74" w:rsidP="00386037">
            <w:pPr>
              <w:spacing w:line="276" w:lineRule="auto"/>
              <w:jc w:val="center"/>
              <w:rPr>
                <w:rFonts w:ascii="Verdana" w:hAnsi="Verdana"/>
                <w:iCs/>
                <w:sz w:val="20"/>
                <w:szCs w:val="20"/>
              </w:rPr>
            </w:pPr>
          </w:p>
        </w:tc>
        <w:tc>
          <w:tcPr>
            <w:tcW w:w="1443" w:type="pct"/>
            <w:vAlign w:val="center"/>
          </w:tcPr>
          <w:p w14:paraId="7F892443" w14:textId="70ABC241" w:rsidR="00EB1F74" w:rsidRPr="008E5000" w:rsidRDefault="00EB1F74" w:rsidP="00386037">
            <w:pPr>
              <w:spacing w:line="276" w:lineRule="auto"/>
              <w:rPr>
                <w:rFonts w:ascii="Verdana" w:hAnsi="Verdana"/>
                <w:iCs/>
                <w:sz w:val="20"/>
                <w:szCs w:val="20"/>
              </w:rPr>
            </w:pPr>
          </w:p>
        </w:tc>
        <w:tc>
          <w:tcPr>
            <w:tcW w:w="900" w:type="pct"/>
            <w:vAlign w:val="center"/>
          </w:tcPr>
          <w:p w14:paraId="4B411DF1" w14:textId="42B75462" w:rsidR="00EB1F74" w:rsidRPr="008E5000" w:rsidRDefault="00EB1F74" w:rsidP="00386037">
            <w:pPr>
              <w:spacing w:line="276" w:lineRule="auto"/>
              <w:jc w:val="center"/>
              <w:rPr>
                <w:rFonts w:ascii="Verdana" w:hAnsi="Verdana"/>
                <w:iCs/>
                <w:sz w:val="20"/>
                <w:szCs w:val="20"/>
              </w:rPr>
            </w:pPr>
          </w:p>
        </w:tc>
        <w:tc>
          <w:tcPr>
            <w:tcW w:w="1014" w:type="pct"/>
            <w:vAlign w:val="center"/>
          </w:tcPr>
          <w:p w14:paraId="1C268D48" w14:textId="2F2DED1B" w:rsidR="00EB1F74" w:rsidRPr="00386037" w:rsidRDefault="00EB1F74" w:rsidP="00386037">
            <w:pPr>
              <w:spacing w:line="276" w:lineRule="auto"/>
              <w:rPr>
                <w:rFonts w:ascii="Verdana" w:hAnsi="Verdana"/>
                <w:b/>
                <w:bCs/>
                <w:iCs/>
                <w:sz w:val="20"/>
                <w:szCs w:val="20"/>
              </w:rPr>
            </w:pPr>
          </w:p>
        </w:tc>
      </w:tr>
      <w:tr w:rsidR="00232D71" w14:paraId="2F3FC076" w14:textId="77777777" w:rsidTr="001A731F">
        <w:trPr>
          <w:trHeight w:val="486"/>
        </w:trPr>
        <w:tc>
          <w:tcPr>
            <w:tcW w:w="1010" w:type="pct"/>
            <w:vAlign w:val="center"/>
          </w:tcPr>
          <w:p w14:paraId="32C45496" w14:textId="77777777" w:rsidR="00EB1F74" w:rsidRPr="00386037" w:rsidRDefault="00EB1F74" w:rsidP="00386037">
            <w:pPr>
              <w:spacing w:line="276" w:lineRule="auto"/>
              <w:rPr>
                <w:rFonts w:ascii="Verdana" w:hAnsi="Verdana"/>
                <w:iCs/>
                <w:sz w:val="20"/>
                <w:szCs w:val="20"/>
              </w:rPr>
            </w:pPr>
          </w:p>
        </w:tc>
        <w:tc>
          <w:tcPr>
            <w:tcW w:w="633" w:type="pct"/>
            <w:vAlign w:val="center"/>
          </w:tcPr>
          <w:p w14:paraId="30EDC06E" w14:textId="77777777" w:rsidR="00EB1F74" w:rsidRPr="00386037" w:rsidRDefault="00EB1F74" w:rsidP="00386037">
            <w:pPr>
              <w:spacing w:line="276" w:lineRule="auto"/>
              <w:jc w:val="center"/>
              <w:rPr>
                <w:rFonts w:ascii="Verdana" w:hAnsi="Verdana"/>
                <w:b/>
                <w:bCs/>
                <w:iCs/>
                <w:sz w:val="20"/>
                <w:szCs w:val="20"/>
              </w:rPr>
            </w:pPr>
          </w:p>
        </w:tc>
        <w:tc>
          <w:tcPr>
            <w:tcW w:w="1443" w:type="pct"/>
            <w:vAlign w:val="center"/>
          </w:tcPr>
          <w:p w14:paraId="2BFC0FCF" w14:textId="555CAE74" w:rsidR="00EB1F74" w:rsidRPr="00386037" w:rsidRDefault="00EB1F74" w:rsidP="00386037">
            <w:pPr>
              <w:spacing w:line="276" w:lineRule="auto"/>
              <w:rPr>
                <w:rFonts w:ascii="Verdana" w:hAnsi="Verdana"/>
                <w:b/>
                <w:bCs/>
                <w:iCs/>
                <w:sz w:val="20"/>
                <w:szCs w:val="20"/>
              </w:rPr>
            </w:pPr>
          </w:p>
        </w:tc>
        <w:tc>
          <w:tcPr>
            <w:tcW w:w="900" w:type="pct"/>
            <w:vAlign w:val="center"/>
          </w:tcPr>
          <w:p w14:paraId="7FF7357D" w14:textId="77777777" w:rsidR="00EB1F74" w:rsidRPr="00386037" w:rsidRDefault="00EB1F74" w:rsidP="00386037">
            <w:pPr>
              <w:spacing w:line="276" w:lineRule="auto"/>
              <w:jc w:val="center"/>
              <w:rPr>
                <w:rFonts w:ascii="Verdana" w:hAnsi="Verdana"/>
                <w:b/>
                <w:bCs/>
                <w:iCs/>
                <w:sz w:val="20"/>
                <w:szCs w:val="20"/>
              </w:rPr>
            </w:pPr>
          </w:p>
        </w:tc>
        <w:tc>
          <w:tcPr>
            <w:tcW w:w="1014" w:type="pct"/>
            <w:vAlign w:val="center"/>
          </w:tcPr>
          <w:p w14:paraId="49CBEC94" w14:textId="06E5597E" w:rsidR="00EB1F74" w:rsidRPr="00386037" w:rsidRDefault="00EB1F74" w:rsidP="00386037">
            <w:pPr>
              <w:spacing w:line="276" w:lineRule="auto"/>
              <w:rPr>
                <w:rFonts w:ascii="Verdana" w:hAnsi="Verdana"/>
                <w:b/>
                <w:bCs/>
                <w:iCs/>
                <w:sz w:val="20"/>
                <w:szCs w:val="20"/>
              </w:rPr>
            </w:pPr>
          </w:p>
        </w:tc>
      </w:tr>
    </w:tbl>
    <w:p w14:paraId="5AA174A6" w14:textId="4845CBE7" w:rsidR="00B936D1" w:rsidRDefault="00B936D1" w:rsidP="00A51414">
      <w:pPr>
        <w:spacing w:line="276" w:lineRule="auto"/>
        <w:rPr>
          <w:rFonts w:ascii="Verdana" w:hAnsi="Verdana"/>
          <w:sz w:val="20"/>
          <w:szCs w:val="20"/>
        </w:rPr>
      </w:pPr>
    </w:p>
    <w:p w14:paraId="49A946CF" w14:textId="7870D3CB" w:rsidR="00E34850" w:rsidRDefault="00E34850" w:rsidP="00A51414">
      <w:pPr>
        <w:spacing w:line="276" w:lineRule="auto"/>
        <w:rPr>
          <w:rFonts w:ascii="Verdana" w:hAnsi="Verdana"/>
          <w:color w:val="FF0000"/>
          <w:sz w:val="20"/>
          <w:szCs w:val="20"/>
        </w:rPr>
      </w:pPr>
    </w:p>
    <w:tbl>
      <w:tblPr>
        <w:tblStyle w:val="TaulukkoRuudukko"/>
        <w:tblW w:w="4954" w:type="pct"/>
        <w:tblCellMar>
          <w:top w:w="85" w:type="dxa"/>
          <w:bottom w:w="85" w:type="dxa"/>
        </w:tblCellMar>
        <w:tblLook w:val="04A0" w:firstRow="1" w:lastRow="0" w:firstColumn="1" w:lastColumn="0" w:noHBand="0" w:noVBand="1"/>
      </w:tblPr>
      <w:tblGrid>
        <w:gridCol w:w="1984"/>
        <w:gridCol w:w="1243"/>
        <w:gridCol w:w="2834"/>
        <w:gridCol w:w="1768"/>
        <w:gridCol w:w="1992"/>
      </w:tblGrid>
      <w:tr w:rsidR="0026680E" w14:paraId="26E6020A" w14:textId="77777777" w:rsidTr="001A731F">
        <w:trPr>
          <w:trHeight w:val="486"/>
        </w:trPr>
        <w:tc>
          <w:tcPr>
            <w:tcW w:w="1010" w:type="pct"/>
            <w:shd w:val="clear" w:color="auto" w:fill="F2F2F2" w:themeFill="background1" w:themeFillShade="F2"/>
          </w:tcPr>
          <w:p w14:paraId="33D715CE" w14:textId="7A2CEF67" w:rsidR="0026680E" w:rsidRPr="0026680E" w:rsidRDefault="0026680E" w:rsidP="00FE6184">
            <w:pPr>
              <w:spacing w:line="276" w:lineRule="auto"/>
              <w:rPr>
                <w:rFonts w:ascii="Verdana" w:hAnsi="Verdana"/>
                <w:b/>
                <w:bCs/>
                <w:iCs/>
                <w:sz w:val="20"/>
                <w:szCs w:val="20"/>
              </w:rPr>
            </w:pPr>
            <w:r>
              <w:rPr>
                <w:rFonts w:ascii="Verdana" w:hAnsi="Verdana"/>
                <w:b/>
                <w:sz w:val="20"/>
              </w:rPr>
              <w:t>Customer group</w:t>
            </w:r>
          </w:p>
        </w:tc>
        <w:tc>
          <w:tcPr>
            <w:tcW w:w="633" w:type="pct"/>
            <w:shd w:val="clear" w:color="auto" w:fill="F2F2F2" w:themeFill="background1" w:themeFillShade="F2"/>
          </w:tcPr>
          <w:p w14:paraId="5D6C3DE0" w14:textId="77777777" w:rsidR="00E34850" w:rsidRDefault="00E34850" w:rsidP="00FE6184">
            <w:pPr>
              <w:spacing w:line="276" w:lineRule="auto"/>
              <w:rPr>
                <w:rFonts w:ascii="Verdana" w:hAnsi="Verdana"/>
                <w:b/>
                <w:bCs/>
                <w:iCs/>
                <w:sz w:val="20"/>
                <w:szCs w:val="20"/>
              </w:rPr>
            </w:pPr>
            <w:r>
              <w:rPr>
                <w:rFonts w:ascii="Verdana" w:hAnsi="Verdana"/>
                <w:b/>
                <w:sz w:val="20"/>
              </w:rPr>
              <w:t>Risk level 1-4</w:t>
            </w:r>
          </w:p>
        </w:tc>
        <w:tc>
          <w:tcPr>
            <w:tcW w:w="1443" w:type="pct"/>
            <w:shd w:val="clear" w:color="auto" w:fill="F2F2F2" w:themeFill="background1" w:themeFillShade="F2"/>
          </w:tcPr>
          <w:p w14:paraId="1D9A0124" w14:textId="77777777" w:rsidR="0026680E" w:rsidRDefault="00E34850" w:rsidP="00FE6184">
            <w:pPr>
              <w:spacing w:line="276" w:lineRule="auto"/>
              <w:rPr>
                <w:rFonts w:ascii="Verdana" w:hAnsi="Verdana"/>
                <w:b/>
                <w:bCs/>
                <w:iCs/>
                <w:sz w:val="20"/>
                <w:szCs w:val="20"/>
              </w:rPr>
            </w:pPr>
            <w:r>
              <w:rPr>
                <w:rFonts w:ascii="Verdana" w:hAnsi="Verdana"/>
                <w:b/>
                <w:sz w:val="20"/>
              </w:rPr>
              <w:t>Assess the impact of risk management measures on the risk level.</w:t>
            </w:r>
          </w:p>
          <w:p w14:paraId="1C8EA380" w14:textId="2D6BDA14" w:rsidR="00E34850" w:rsidRDefault="00E34850" w:rsidP="00FE6184">
            <w:pPr>
              <w:spacing w:line="276" w:lineRule="auto"/>
              <w:rPr>
                <w:rFonts w:ascii="Verdana" w:hAnsi="Verdana"/>
                <w:b/>
                <w:bCs/>
                <w:iCs/>
                <w:sz w:val="20"/>
                <w:szCs w:val="20"/>
              </w:rPr>
            </w:pPr>
            <w:r>
              <w:rPr>
                <w:rFonts w:ascii="Verdana" w:hAnsi="Verdana"/>
                <w:b/>
                <w:sz w:val="20"/>
              </w:rPr>
              <w:t>Justify the assessment.</w:t>
            </w:r>
          </w:p>
        </w:tc>
        <w:tc>
          <w:tcPr>
            <w:tcW w:w="900" w:type="pct"/>
            <w:shd w:val="clear" w:color="auto" w:fill="F2F2F2" w:themeFill="background1" w:themeFillShade="F2"/>
          </w:tcPr>
          <w:p w14:paraId="27233946" w14:textId="77777777" w:rsidR="00E34850" w:rsidRDefault="00E34850" w:rsidP="00FE6184">
            <w:pPr>
              <w:spacing w:line="276" w:lineRule="auto"/>
              <w:rPr>
                <w:rFonts w:ascii="Verdana" w:hAnsi="Verdana"/>
                <w:b/>
                <w:bCs/>
                <w:iCs/>
                <w:sz w:val="20"/>
                <w:szCs w:val="20"/>
              </w:rPr>
            </w:pPr>
            <w:r>
              <w:rPr>
                <w:rFonts w:ascii="Verdana" w:hAnsi="Verdana"/>
                <w:b/>
                <w:sz w:val="20"/>
              </w:rPr>
              <w:t>Residual risk level 1-4</w:t>
            </w:r>
          </w:p>
        </w:tc>
        <w:tc>
          <w:tcPr>
            <w:tcW w:w="1014" w:type="pct"/>
            <w:shd w:val="clear" w:color="auto" w:fill="F2F2F2" w:themeFill="background1" w:themeFillShade="F2"/>
          </w:tcPr>
          <w:p w14:paraId="0D58E8C2" w14:textId="77777777" w:rsidR="00E34850" w:rsidRDefault="00E34850" w:rsidP="00FE6184">
            <w:pPr>
              <w:spacing w:line="276" w:lineRule="auto"/>
              <w:rPr>
                <w:rFonts w:ascii="Verdana" w:hAnsi="Verdana"/>
                <w:b/>
                <w:bCs/>
                <w:iCs/>
                <w:sz w:val="20"/>
                <w:szCs w:val="20"/>
              </w:rPr>
            </w:pPr>
            <w:r>
              <w:rPr>
                <w:rFonts w:ascii="Verdana" w:hAnsi="Verdana"/>
                <w:b/>
                <w:sz w:val="20"/>
              </w:rPr>
              <w:t>Management measures targeted at residual risk or acceptance of residual risk</w:t>
            </w:r>
          </w:p>
        </w:tc>
      </w:tr>
      <w:tr w:rsidR="0026680E" w14:paraId="7A39A911" w14:textId="77777777" w:rsidTr="001A731F">
        <w:trPr>
          <w:trHeight w:val="486"/>
        </w:trPr>
        <w:tc>
          <w:tcPr>
            <w:tcW w:w="1010" w:type="pct"/>
            <w:vAlign w:val="center"/>
          </w:tcPr>
          <w:p w14:paraId="60E90FE0" w14:textId="0E0E526B" w:rsidR="00E34850" w:rsidRPr="00386037" w:rsidRDefault="00E34850" w:rsidP="00565F97">
            <w:pPr>
              <w:spacing w:line="276" w:lineRule="auto"/>
              <w:rPr>
                <w:rFonts w:ascii="Verdana" w:hAnsi="Verdana"/>
                <w:iCs/>
                <w:sz w:val="20"/>
                <w:szCs w:val="20"/>
              </w:rPr>
            </w:pPr>
          </w:p>
        </w:tc>
        <w:tc>
          <w:tcPr>
            <w:tcW w:w="633" w:type="pct"/>
            <w:vAlign w:val="center"/>
          </w:tcPr>
          <w:p w14:paraId="6812E0D6" w14:textId="567C976E" w:rsidR="00E34850" w:rsidRPr="00027D9B" w:rsidRDefault="00E34850" w:rsidP="00565F97">
            <w:pPr>
              <w:spacing w:line="276" w:lineRule="auto"/>
              <w:jc w:val="center"/>
              <w:rPr>
                <w:rFonts w:ascii="Verdana" w:hAnsi="Verdana"/>
                <w:iCs/>
                <w:color w:val="FF0000"/>
                <w:sz w:val="20"/>
                <w:szCs w:val="20"/>
              </w:rPr>
            </w:pPr>
          </w:p>
        </w:tc>
        <w:tc>
          <w:tcPr>
            <w:tcW w:w="1443" w:type="pct"/>
            <w:vAlign w:val="center"/>
          </w:tcPr>
          <w:p w14:paraId="459C1EF8" w14:textId="15035B54" w:rsidR="00E34850" w:rsidRPr="008E5000" w:rsidRDefault="00E34850" w:rsidP="00565F97">
            <w:pPr>
              <w:spacing w:line="276" w:lineRule="auto"/>
              <w:rPr>
                <w:rFonts w:ascii="Verdana" w:hAnsi="Verdana"/>
                <w:iCs/>
                <w:color w:val="FF0000"/>
              </w:rPr>
            </w:pPr>
          </w:p>
        </w:tc>
        <w:tc>
          <w:tcPr>
            <w:tcW w:w="900" w:type="pct"/>
            <w:vAlign w:val="center"/>
          </w:tcPr>
          <w:p w14:paraId="115CDFF8" w14:textId="3CD36D39" w:rsidR="00E34850" w:rsidRPr="00027D9B" w:rsidRDefault="00E34850" w:rsidP="00565F97">
            <w:pPr>
              <w:spacing w:line="276" w:lineRule="auto"/>
              <w:jc w:val="center"/>
              <w:rPr>
                <w:rFonts w:ascii="Verdana" w:hAnsi="Verdana"/>
                <w:iCs/>
                <w:color w:val="FF0000"/>
                <w:sz w:val="20"/>
                <w:szCs w:val="20"/>
              </w:rPr>
            </w:pPr>
          </w:p>
        </w:tc>
        <w:tc>
          <w:tcPr>
            <w:tcW w:w="1014" w:type="pct"/>
            <w:vAlign w:val="center"/>
          </w:tcPr>
          <w:p w14:paraId="3308F8B3" w14:textId="1611F708" w:rsidR="00E34850" w:rsidRPr="008E5000" w:rsidRDefault="00E34850" w:rsidP="00565F97">
            <w:pPr>
              <w:spacing w:line="276" w:lineRule="auto"/>
              <w:rPr>
                <w:rFonts w:ascii="Verdana" w:hAnsi="Verdana"/>
                <w:iCs/>
                <w:sz w:val="20"/>
                <w:szCs w:val="20"/>
              </w:rPr>
            </w:pPr>
          </w:p>
        </w:tc>
      </w:tr>
      <w:tr w:rsidR="0026680E" w14:paraId="624FFFFD" w14:textId="77777777" w:rsidTr="001A731F">
        <w:trPr>
          <w:trHeight w:val="486"/>
        </w:trPr>
        <w:tc>
          <w:tcPr>
            <w:tcW w:w="1010" w:type="pct"/>
            <w:vAlign w:val="center"/>
          </w:tcPr>
          <w:p w14:paraId="1117DA4E" w14:textId="51124F24" w:rsidR="00E34850" w:rsidRPr="00A5493D" w:rsidRDefault="00E34850" w:rsidP="00565F97">
            <w:pPr>
              <w:spacing w:line="276" w:lineRule="auto"/>
              <w:rPr>
                <w:rFonts w:ascii="Verdana" w:hAnsi="Verdana"/>
                <w:iCs/>
                <w:sz w:val="20"/>
                <w:szCs w:val="20"/>
              </w:rPr>
            </w:pPr>
          </w:p>
        </w:tc>
        <w:tc>
          <w:tcPr>
            <w:tcW w:w="633" w:type="pct"/>
            <w:vAlign w:val="center"/>
          </w:tcPr>
          <w:p w14:paraId="5B1E8FD1" w14:textId="4672E60A" w:rsidR="00E34850" w:rsidRPr="008E5000" w:rsidRDefault="00E34850" w:rsidP="00565F97">
            <w:pPr>
              <w:spacing w:line="276" w:lineRule="auto"/>
              <w:jc w:val="center"/>
              <w:rPr>
                <w:rFonts w:ascii="Verdana" w:hAnsi="Verdana"/>
                <w:iCs/>
                <w:sz w:val="20"/>
                <w:szCs w:val="20"/>
              </w:rPr>
            </w:pPr>
          </w:p>
        </w:tc>
        <w:tc>
          <w:tcPr>
            <w:tcW w:w="1443" w:type="pct"/>
            <w:vAlign w:val="center"/>
          </w:tcPr>
          <w:p w14:paraId="3E802895" w14:textId="516CDDA6" w:rsidR="00E34850" w:rsidRPr="008E5000" w:rsidRDefault="00E34850" w:rsidP="00565F97">
            <w:pPr>
              <w:spacing w:line="276" w:lineRule="auto"/>
              <w:rPr>
                <w:rFonts w:ascii="Verdana" w:hAnsi="Verdana"/>
                <w:iCs/>
                <w:sz w:val="20"/>
                <w:szCs w:val="20"/>
              </w:rPr>
            </w:pPr>
          </w:p>
        </w:tc>
        <w:tc>
          <w:tcPr>
            <w:tcW w:w="900" w:type="pct"/>
            <w:vAlign w:val="center"/>
          </w:tcPr>
          <w:p w14:paraId="55A1A5EF" w14:textId="45722CAB" w:rsidR="00E34850" w:rsidRPr="008E5000" w:rsidRDefault="00E34850" w:rsidP="00565F97">
            <w:pPr>
              <w:spacing w:line="276" w:lineRule="auto"/>
              <w:jc w:val="center"/>
              <w:rPr>
                <w:rFonts w:ascii="Verdana" w:hAnsi="Verdana"/>
                <w:iCs/>
                <w:sz w:val="20"/>
                <w:szCs w:val="20"/>
              </w:rPr>
            </w:pPr>
          </w:p>
        </w:tc>
        <w:tc>
          <w:tcPr>
            <w:tcW w:w="1014" w:type="pct"/>
            <w:vAlign w:val="center"/>
          </w:tcPr>
          <w:p w14:paraId="35679871" w14:textId="77777777" w:rsidR="00E34850" w:rsidRPr="00386037" w:rsidRDefault="00E34850" w:rsidP="00565F97">
            <w:pPr>
              <w:spacing w:line="276" w:lineRule="auto"/>
              <w:rPr>
                <w:rFonts w:ascii="Verdana" w:hAnsi="Verdana"/>
                <w:b/>
                <w:bCs/>
                <w:iCs/>
                <w:sz w:val="20"/>
                <w:szCs w:val="20"/>
              </w:rPr>
            </w:pPr>
          </w:p>
        </w:tc>
      </w:tr>
      <w:tr w:rsidR="0026680E" w14:paraId="27D75CA9" w14:textId="77777777" w:rsidTr="001A731F">
        <w:trPr>
          <w:trHeight w:val="486"/>
        </w:trPr>
        <w:tc>
          <w:tcPr>
            <w:tcW w:w="1010" w:type="pct"/>
            <w:vAlign w:val="center"/>
          </w:tcPr>
          <w:p w14:paraId="321C7E0E" w14:textId="2C8DA57C" w:rsidR="00E34850" w:rsidRPr="00386037" w:rsidRDefault="00E34850" w:rsidP="00565F97">
            <w:pPr>
              <w:spacing w:line="276" w:lineRule="auto"/>
              <w:rPr>
                <w:rFonts w:ascii="Verdana" w:hAnsi="Verdana"/>
                <w:iCs/>
                <w:sz w:val="20"/>
                <w:szCs w:val="20"/>
              </w:rPr>
            </w:pPr>
          </w:p>
        </w:tc>
        <w:tc>
          <w:tcPr>
            <w:tcW w:w="633" w:type="pct"/>
            <w:vAlign w:val="center"/>
          </w:tcPr>
          <w:p w14:paraId="0A1C9D35" w14:textId="40EFFA94" w:rsidR="00E34850" w:rsidRPr="008E5000" w:rsidRDefault="00E34850" w:rsidP="00565F97">
            <w:pPr>
              <w:spacing w:line="276" w:lineRule="auto"/>
              <w:jc w:val="center"/>
              <w:rPr>
                <w:rFonts w:ascii="Verdana" w:hAnsi="Verdana"/>
                <w:iCs/>
                <w:sz w:val="20"/>
                <w:szCs w:val="20"/>
              </w:rPr>
            </w:pPr>
          </w:p>
        </w:tc>
        <w:tc>
          <w:tcPr>
            <w:tcW w:w="1443" w:type="pct"/>
            <w:vAlign w:val="center"/>
          </w:tcPr>
          <w:p w14:paraId="06C79DA0" w14:textId="588019FF" w:rsidR="00E34850" w:rsidRPr="008E5000" w:rsidRDefault="00E34850" w:rsidP="00565F97">
            <w:pPr>
              <w:spacing w:line="276" w:lineRule="auto"/>
              <w:rPr>
                <w:rFonts w:ascii="Verdana" w:hAnsi="Verdana"/>
                <w:iCs/>
                <w:sz w:val="20"/>
                <w:szCs w:val="20"/>
              </w:rPr>
            </w:pPr>
          </w:p>
        </w:tc>
        <w:tc>
          <w:tcPr>
            <w:tcW w:w="900" w:type="pct"/>
            <w:vAlign w:val="center"/>
          </w:tcPr>
          <w:p w14:paraId="32F6AC69" w14:textId="48287E94" w:rsidR="00E34850" w:rsidRPr="008E5000" w:rsidRDefault="00E34850" w:rsidP="00565F97">
            <w:pPr>
              <w:spacing w:line="276" w:lineRule="auto"/>
              <w:jc w:val="center"/>
              <w:rPr>
                <w:rFonts w:ascii="Verdana" w:hAnsi="Verdana"/>
                <w:iCs/>
                <w:sz w:val="20"/>
                <w:szCs w:val="20"/>
              </w:rPr>
            </w:pPr>
          </w:p>
        </w:tc>
        <w:tc>
          <w:tcPr>
            <w:tcW w:w="1014" w:type="pct"/>
            <w:vAlign w:val="center"/>
          </w:tcPr>
          <w:p w14:paraId="3C411535" w14:textId="77777777" w:rsidR="00E34850" w:rsidRPr="00386037" w:rsidRDefault="00E34850" w:rsidP="00565F97">
            <w:pPr>
              <w:spacing w:line="276" w:lineRule="auto"/>
              <w:rPr>
                <w:rFonts w:ascii="Verdana" w:hAnsi="Verdana"/>
                <w:b/>
                <w:bCs/>
                <w:iCs/>
                <w:sz w:val="20"/>
                <w:szCs w:val="20"/>
              </w:rPr>
            </w:pPr>
          </w:p>
        </w:tc>
      </w:tr>
      <w:tr w:rsidR="0026680E" w14:paraId="557856A4" w14:textId="77777777" w:rsidTr="001A731F">
        <w:trPr>
          <w:trHeight w:val="486"/>
        </w:trPr>
        <w:tc>
          <w:tcPr>
            <w:tcW w:w="1010" w:type="pct"/>
            <w:vAlign w:val="center"/>
          </w:tcPr>
          <w:p w14:paraId="0C0A8109" w14:textId="77777777" w:rsidR="00E34850" w:rsidRPr="00386037" w:rsidRDefault="00E34850" w:rsidP="00565F97">
            <w:pPr>
              <w:spacing w:line="276" w:lineRule="auto"/>
              <w:rPr>
                <w:rFonts w:ascii="Verdana" w:hAnsi="Verdana"/>
                <w:iCs/>
                <w:sz w:val="20"/>
                <w:szCs w:val="20"/>
              </w:rPr>
            </w:pPr>
          </w:p>
        </w:tc>
        <w:tc>
          <w:tcPr>
            <w:tcW w:w="633" w:type="pct"/>
            <w:vAlign w:val="center"/>
          </w:tcPr>
          <w:p w14:paraId="0A04EE3F" w14:textId="77777777" w:rsidR="00E34850" w:rsidRPr="00386037" w:rsidRDefault="00E34850" w:rsidP="00565F97">
            <w:pPr>
              <w:spacing w:line="276" w:lineRule="auto"/>
              <w:jc w:val="center"/>
              <w:rPr>
                <w:rFonts w:ascii="Verdana" w:hAnsi="Verdana"/>
                <w:b/>
                <w:bCs/>
                <w:iCs/>
                <w:sz w:val="20"/>
                <w:szCs w:val="20"/>
              </w:rPr>
            </w:pPr>
          </w:p>
        </w:tc>
        <w:tc>
          <w:tcPr>
            <w:tcW w:w="1443" w:type="pct"/>
            <w:vAlign w:val="center"/>
          </w:tcPr>
          <w:p w14:paraId="7A348E4C" w14:textId="77777777" w:rsidR="00E34850" w:rsidRPr="00386037" w:rsidRDefault="00E34850" w:rsidP="00565F97">
            <w:pPr>
              <w:spacing w:line="276" w:lineRule="auto"/>
              <w:rPr>
                <w:rFonts w:ascii="Verdana" w:hAnsi="Verdana"/>
                <w:b/>
                <w:bCs/>
                <w:iCs/>
                <w:sz w:val="20"/>
                <w:szCs w:val="20"/>
              </w:rPr>
            </w:pPr>
          </w:p>
        </w:tc>
        <w:tc>
          <w:tcPr>
            <w:tcW w:w="900" w:type="pct"/>
            <w:vAlign w:val="center"/>
          </w:tcPr>
          <w:p w14:paraId="4D43E847" w14:textId="77777777" w:rsidR="00E34850" w:rsidRPr="00386037" w:rsidRDefault="00E34850" w:rsidP="00565F97">
            <w:pPr>
              <w:spacing w:line="276" w:lineRule="auto"/>
              <w:jc w:val="center"/>
              <w:rPr>
                <w:rFonts w:ascii="Verdana" w:hAnsi="Verdana"/>
                <w:b/>
                <w:bCs/>
                <w:iCs/>
                <w:sz w:val="20"/>
                <w:szCs w:val="20"/>
              </w:rPr>
            </w:pPr>
          </w:p>
        </w:tc>
        <w:tc>
          <w:tcPr>
            <w:tcW w:w="1014" w:type="pct"/>
            <w:vAlign w:val="center"/>
          </w:tcPr>
          <w:p w14:paraId="4132D092" w14:textId="77777777" w:rsidR="00E34850" w:rsidRPr="00386037" w:rsidRDefault="00E34850" w:rsidP="00565F97">
            <w:pPr>
              <w:spacing w:line="276" w:lineRule="auto"/>
              <w:rPr>
                <w:rFonts w:ascii="Verdana" w:hAnsi="Verdana"/>
                <w:b/>
                <w:bCs/>
                <w:iCs/>
                <w:sz w:val="20"/>
                <w:szCs w:val="20"/>
              </w:rPr>
            </w:pPr>
          </w:p>
        </w:tc>
      </w:tr>
    </w:tbl>
    <w:p w14:paraId="1502D28F" w14:textId="761C42FE" w:rsidR="00F560C0" w:rsidRDefault="00F560C0" w:rsidP="00A51414">
      <w:pPr>
        <w:spacing w:line="276" w:lineRule="auto"/>
        <w:rPr>
          <w:rFonts w:ascii="Verdana" w:hAnsi="Verdana"/>
          <w:color w:val="FF0000"/>
          <w:sz w:val="20"/>
          <w:szCs w:val="20"/>
        </w:rPr>
      </w:pPr>
    </w:p>
    <w:p w14:paraId="25A1DF0A" w14:textId="1ED62E76" w:rsidR="00CD7A84" w:rsidRDefault="00FC1591">
      <w:pPr>
        <w:rPr>
          <w:rFonts w:ascii="Verdana" w:hAnsi="Verdana"/>
          <w:sz w:val="22"/>
          <w:szCs w:val="22"/>
        </w:rPr>
      </w:pPr>
      <w:bookmarkStart w:id="8" w:name="_Hlk76130315"/>
      <w:r>
        <w:rPr>
          <w:rFonts w:ascii="Verdana" w:hAnsi="Verdana"/>
          <w:sz w:val="22"/>
        </w:rPr>
        <w:t xml:space="preserve">Finally, use the risks associated with your company’s products, services and customer relationships to assess the </w:t>
      </w:r>
      <w:r>
        <w:rPr>
          <w:rFonts w:ascii="Verdana" w:hAnsi="Verdana"/>
          <w:b/>
          <w:sz w:val="22"/>
        </w:rPr>
        <w:t>overall risk level</w:t>
      </w:r>
      <w:r>
        <w:rPr>
          <w:rFonts w:ascii="Verdana" w:hAnsi="Verdana"/>
          <w:sz w:val="22"/>
        </w:rPr>
        <w:t xml:space="preserve"> of money laundering and terrorist financing on your company’s business or professional activities (1 = low, 2 = moderate, 3 = high, 4 = very high). Justifying the assessment is recommended.</w:t>
      </w:r>
    </w:p>
    <w:bookmarkEnd w:id="8"/>
    <w:p w14:paraId="7B10701F" w14:textId="77777777" w:rsidR="00CD7A84" w:rsidRDefault="00CD7A84">
      <w:pPr>
        <w:rPr>
          <w:rFonts w:ascii="Verdana" w:hAnsi="Verdana"/>
          <w:sz w:val="22"/>
          <w:szCs w:val="22"/>
        </w:rPr>
      </w:pPr>
    </w:p>
    <w:tbl>
      <w:tblPr>
        <w:tblStyle w:val="TaulukkoRuudukko"/>
        <w:tblW w:w="5000" w:type="pct"/>
        <w:tblCellMar>
          <w:top w:w="85" w:type="dxa"/>
          <w:bottom w:w="85" w:type="dxa"/>
        </w:tblCellMar>
        <w:tblLook w:val="04A0" w:firstRow="1" w:lastRow="0" w:firstColumn="1" w:lastColumn="0" w:noHBand="0" w:noVBand="1"/>
      </w:tblPr>
      <w:tblGrid>
        <w:gridCol w:w="3305"/>
        <w:gridCol w:w="6607"/>
      </w:tblGrid>
      <w:tr w:rsidR="00CD7A84" w14:paraId="7091CA98" w14:textId="77777777" w:rsidTr="00220CFD">
        <w:tc>
          <w:tcPr>
            <w:tcW w:w="1667" w:type="pct"/>
            <w:shd w:val="clear" w:color="auto" w:fill="F2F2F2" w:themeFill="background1" w:themeFillShade="F2"/>
          </w:tcPr>
          <w:p w14:paraId="504D89E3" w14:textId="1F849352" w:rsidR="00CD7A84" w:rsidRPr="00CD7A84" w:rsidRDefault="00CD7A84" w:rsidP="00220CFD">
            <w:pPr>
              <w:rPr>
                <w:rFonts w:ascii="Verdana" w:hAnsi="Verdana"/>
                <w:b/>
                <w:bCs/>
                <w:sz w:val="20"/>
                <w:szCs w:val="20"/>
              </w:rPr>
            </w:pPr>
            <w:r>
              <w:rPr>
                <w:rFonts w:ascii="Verdana" w:hAnsi="Verdana"/>
                <w:b/>
                <w:sz w:val="20"/>
              </w:rPr>
              <w:t>Assessment of overall risk level 1-4</w:t>
            </w:r>
          </w:p>
        </w:tc>
        <w:tc>
          <w:tcPr>
            <w:tcW w:w="3333" w:type="pct"/>
            <w:shd w:val="clear" w:color="auto" w:fill="F2F2F2" w:themeFill="background1" w:themeFillShade="F2"/>
          </w:tcPr>
          <w:p w14:paraId="49AF991D" w14:textId="7CC508D4" w:rsidR="00CD7A84" w:rsidRPr="00CD7A84" w:rsidRDefault="00CD7A84" w:rsidP="00220CFD">
            <w:pPr>
              <w:rPr>
                <w:rFonts w:ascii="Verdana" w:hAnsi="Verdana"/>
                <w:b/>
                <w:bCs/>
                <w:sz w:val="20"/>
                <w:szCs w:val="20"/>
              </w:rPr>
            </w:pPr>
            <w:r>
              <w:rPr>
                <w:rFonts w:ascii="Verdana" w:hAnsi="Verdana"/>
                <w:b/>
                <w:sz w:val="20"/>
              </w:rPr>
              <w:t>Justifications</w:t>
            </w:r>
          </w:p>
        </w:tc>
      </w:tr>
      <w:tr w:rsidR="00CD7A84" w14:paraId="4EBD7910" w14:textId="77777777" w:rsidTr="00CD7A84">
        <w:tc>
          <w:tcPr>
            <w:tcW w:w="1667" w:type="pct"/>
            <w:vAlign w:val="center"/>
          </w:tcPr>
          <w:p w14:paraId="378BF44D" w14:textId="77777777" w:rsidR="00CD7A84" w:rsidRDefault="00CD7A84" w:rsidP="00CD7A84">
            <w:pPr>
              <w:rPr>
                <w:rFonts w:ascii="Verdana" w:hAnsi="Verdana"/>
                <w:sz w:val="20"/>
                <w:szCs w:val="20"/>
              </w:rPr>
            </w:pPr>
          </w:p>
          <w:p w14:paraId="297715BA" w14:textId="203E0408" w:rsidR="00CD7A84" w:rsidRDefault="00CD7A84" w:rsidP="00CD7A84">
            <w:pPr>
              <w:rPr>
                <w:rFonts w:ascii="Verdana" w:hAnsi="Verdana"/>
                <w:sz w:val="20"/>
                <w:szCs w:val="20"/>
              </w:rPr>
            </w:pPr>
          </w:p>
          <w:p w14:paraId="062D58DA" w14:textId="77777777" w:rsidR="00D56562" w:rsidRDefault="00D56562" w:rsidP="00CD7A84">
            <w:pPr>
              <w:rPr>
                <w:rFonts w:ascii="Verdana" w:hAnsi="Verdana"/>
                <w:sz w:val="20"/>
                <w:szCs w:val="20"/>
              </w:rPr>
            </w:pPr>
          </w:p>
          <w:p w14:paraId="241619FD" w14:textId="79B82BD9" w:rsidR="008849F5" w:rsidRPr="00CD7A84" w:rsidRDefault="008849F5" w:rsidP="00CD7A84">
            <w:pPr>
              <w:rPr>
                <w:rFonts w:ascii="Verdana" w:hAnsi="Verdana"/>
                <w:sz w:val="20"/>
                <w:szCs w:val="20"/>
              </w:rPr>
            </w:pPr>
          </w:p>
        </w:tc>
        <w:tc>
          <w:tcPr>
            <w:tcW w:w="3333" w:type="pct"/>
            <w:vAlign w:val="center"/>
          </w:tcPr>
          <w:p w14:paraId="0A00736F" w14:textId="77777777" w:rsidR="00CD7A84" w:rsidRDefault="00CD7A84" w:rsidP="00CD7A84">
            <w:pPr>
              <w:rPr>
                <w:rFonts w:ascii="Verdana" w:hAnsi="Verdana"/>
                <w:sz w:val="20"/>
                <w:szCs w:val="20"/>
              </w:rPr>
            </w:pPr>
          </w:p>
          <w:p w14:paraId="7EEFC09E" w14:textId="0F27EECA" w:rsidR="00CD7A84" w:rsidRPr="00CD7A84" w:rsidRDefault="00CD7A84" w:rsidP="00CD7A84">
            <w:pPr>
              <w:rPr>
                <w:rFonts w:ascii="Verdana" w:hAnsi="Verdana"/>
                <w:sz w:val="20"/>
                <w:szCs w:val="20"/>
              </w:rPr>
            </w:pPr>
          </w:p>
        </w:tc>
      </w:tr>
    </w:tbl>
    <w:p w14:paraId="36F55C0A" w14:textId="7B0AB3EE" w:rsidR="00CA3E96" w:rsidRPr="001964CC" w:rsidRDefault="00CA3E96" w:rsidP="00CA3E96">
      <w:pPr>
        <w:rPr>
          <w:rFonts w:ascii="Verdana" w:hAnsi="Verdana"/>
          <w:color w:val="FF0000"/>
          <w:sz w:val="22"/>
          <w:szCs w:val="22"/>
        </w:rPr>
      </w:pPr>
    </w:p>
    <w:sectPr w:rsidR="00CA3E96" w:rsidRPr="001964CC" w:rsidSect="004412EB">
      <w:headerReference w:type="default" r:id="rId12"/>
      <w:headerReference w:type="first" r:id="rId13"/>
      <w:pgSz w:w="11907" w:h="16840" w:code="9"/>
      <w:pgMar w:top="1440" w:right="851" w:bottom="1440" w:left="1134" w:header="8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EDAD6" w14:textId="77777777" w:rsidR="00AC024A" w:rsidRDefault="00AC024A" w:rsidP="003D20C8">
      <w:r>
        <w:separator/>
      </w:r>
    </w:p>
  </w:endnote>
  <w:endnote w:type="continuationSeparator" w:id="0">
    <w:p w14:paraId="6B3801A0" w14:textId="77777777" w:rsidR="00AC024A" w:rsidRDefault="00AC024A" w:rsidP="003D20C8">
      <w:r>
        <w:continuationSeparator/>
      </w:r>
    </w:p>
  </w:endnote>
  <w:endnote w:type="continuationNotice" w:id="1">
    <w:p w14:paraId="36C82EE7" w14:textId="77777777" w:rsidR="00AC024A" w:rsidRDefault="00AC0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73283" w14:textId="77777777" w:rsidR="00AC024A" w:rsidRDefault="00AC024A" w:rsidP="003D20C8">
      <w:r>
        <w:separator/>
      </w:r>
    </w:p>
  </w:footnote>
  <w:footnote w:type="continuationSeparator" w:id="0">
    <w:p w14:paraId="1D3B8CB8" w14:textId="77777777" w:rsidR="00AC024A" w:rsidRDefault="00AC024A" w:rsidP="003D20C8">
      <w:r>
        <w:continuationSeparator/>
      </w:r>
    </w:p>
  </w:footnote>
  <w:footnote w:type="continuationNotice" w:id="1">
    <w:p w14:paraId="508C1D59" w14:textId="77777777" w:rsidR="00AC024A" w:rsidRDefault="00AC02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3538"/>
      <w:gridCol w:w="1280"/>
    </w:tblGrid>
    <w:tr w:rsidR="008D5F8B" w:rsidRPr="000677AE" w14:paraId="57F3DB69" w14:textId="77777777" w:rsidTr="00081E6F">
      <w:trPr>
        <w:trHeight w:val="340"/>
      </w:trPr>
      <w:tc>
        <w:tcPr>
          <w:tcW w:w="2572" w:type="pct"/>
        </w:tcPr>
        <w:p w14:paraId="53F70F82" w14:textId="2879A0C5" w:rsidR="008D5F8B" w:rsidRPr="000677AE" w:rsidRDefault="00032868" w:rsidP="00EB0D0F">
          <w:pPr>
            <w:pStyle w:val="Yltunniste"/>
            <w:rPr>
              <w:szCs w:val="20"/>
            </w:rPr>
          </w:pPr>
          <w:r>
            <w:rPr>
              <w:noProof/>
            </w:rPr>
            <w:drawing>
              <wp:anchor distT="0" distB="0" distL="114300" distR="114300" simplePos="0" relativeHeight="251661312" behindDoc="1" locked="1" layoutInCell="1" allowOverlap="1" wp14:anchorId="5D195E10" wp14:editId="313A6401">
                <wp:simplePos x="0" y="0"/>
                <wp:positionH relativeFrom="page">
                  <wp:posOffset>0</wp:posOffset>
                </wp:positionH>
                <wp:positionV relativeFrom="page">
                  <wp:posOffset>3175</wp:posOffset>
                </wp:positionV>
                <wp:extent cx="2505075" cy="539750"/>
                <wp:effectExtent l="0" t="0" r="9525" b="0"/>
                <wp:wrapNone/>
                <wp:docPr id="1"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0507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83" w:type="pct"/>
        </w:tcPr>
        <w:p w14:paraId="481AD028" w14:textId="77777777" w:rsidR="008D5F8B" w:rsidRPr="000677AE" w:rsidRDefault="008D5F8B" w:rsidP="00EB0D0F">
          <w:pPr>
            <w:pStyle w:val="Yltunniste"/>
            <w:rPr>
              <w:szCs w:val="20"/>
            </w:rPr>
          </w:pPr>
        </w:p>
      </w:tc>
      <w:tc>
        <w:tcPr>
          <w:tcW w:w="645" w:type="pct"/>
        </w:tcPr>
        <w:p w14:paraId="47B077E1" w14:textId="77777777" w:rsidR="008D5F8B" w:rsidRPr="000677AE" w:rsidRDefault="008D5F8B" w:rsidP="00EB0D0F">
          <w:pPr>
            <w:pStyle w:val="Yltunniste"/>
            <w:jc w:val="right"/>
            <w:rPr>
              <w:szCs w:val="20"/>
            </w:rPr>
          </w:pPr>
          <w:r w:rsidRPr="00FE2564">
            <w:rPr>
              <w:b/>
            </w:rPr>
            <w:fldChar w:fldCharType="begin"/>
          </w:r>
          <w:r w:rsidRPr="00FE2564">
            <w:rPr>
              <w:b/>
            </w:rPr>
            <w:instrText xml:space="preserve"> PAGE  \* Arabic  \* MERGEFORMAT </w:instrText>
          </w:r>
          <w:r w:rsidRPr="00FE2564">
            <w:rPr>
              <w:b/>
            </w:rPr>
            <w:fldChar w:fldCharType="separate"/>
          </w:r>
          <w:r w:rsidRPr="00FE2564">
            <w:rPr>
              <w:b/>
            </w:rPr>
            <w:t>1</w:t>
          </w:r>
          <w:r w:rsidRPr="00FE2564">
            <w:rPr>
              <w:b/>
            </w:rPr>
            <w:fldChar w:fldCharType="end"/>
          </w:r>
          <w:r>
            <w:t xml:space="preserve"> (</w:t>
          </w:r>
          <w:fldSimple w:instr=" NUMPAGES  \* Arabic  \* MERGEFORMAT ">
            <w:r w:rsidRPr="000677AE">
              <w:t>2</w:t>
            </w:r>
          </w:fldSimple>
          <w:r>
            <w:t>)</w:t>
          </w:r>
        </w:p>
      </w:tc>
    </w:tr>
    <w:tr w:rsidR="008D5F8B" w:rsidRPr="000677AE" w14:paraId="62947296" w14:textId="77777777" w:rsidTr="00711A02">
      <w:trPr>
        <w:trHeight w:val="454"/>
      </w:trPr>
      <w:tc>
        <w:tcPr>
          <w:tcW w:w="2572" w:type="pct"/>
        </w:tcPr>
        <w:p w14:paraId="413541D5" w14:textId="77777777" w:rsidR="008D5F8B" w:rsidRPr="00426C4E" w:rsidRDefault="008D5F8B" w:rsidP="00EB0D0F">
          <w:pPr>
            <w:pStyle w:val="Yltunniste"/>
            <w:rPr>
              <w:noProof/>
              <w:lang w:eastAsia="fi-FI"/>
            </w:rPr>
          </w:pPr>
        </w:p>
      </w:tc>
      <w:tc>
        <w:tcPr>
          <w:tcW w:w="1783" w:type="pct"/>
        </w:tcPr>
        <w:p w14:paraId="332B576E" w14:textId="77777777" w:rsidR="008D5F8B" w:rsidRDefault="008D5F8B" w:rsidP="00EB0D0F">
          <w:pPr>
            <w:pStyle w:val="Yltunniste"/>
          </w:pPr>
        </w:p>
      </w:tc>
      <w:tc>
        <w:tcPr>
          <w:tcW w:w="645" w:type="pct"/>
        </w:tcPr>
        <w:p w14:paraId="20C5E2A4" w14:textId="77777777" w:rsidR="008D5F8B" w:rsidRPr="00EB0D0F" w:rsidRDefault="008D5F8B" w:rsidP="00EB0D0F">
          <w:pPr>
            <w:pStyle w:val="Yltunniste"/>
            <w:jc w:val="right"/>
            <w:rPr>
              <w:szCs w:val="20"/>
            </w:rPr>
          </w:pPr>
        </w:p>
      </w:tc>
    </w:tr>
  </w:tbl>
  <w:p w14:paraId="73FCC97E" w14:textId="77777777" w:rsidR="008D5F8B" w:rsidRPr="00CF0D9D" w:rsidRDefault="008D5F8B" w:rsidP="003D20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54"/>
      <w:gridCol w:w="1601"/>
      <w:gridCol w:w="1313"/>
      <w:gridCol w:w="1766"/>
    </w:tblGrid>
    <w:tr w:rsidR="008D5F8B" w:rsidRPr="00A626C6" w14:paraId="5434D5D4" w14:textId="77777777" w:rsidTr="004412EB">
      <w:trPr>
        <w:trHeight w:val="330"/>
      </w:trPr>
      <w:tc>
        <w:tcPr>
          <w:tcW w:w="5254" w:type="dxa"/>
        </w:tcPr>
        <w:p w14:paraId="22045CEE" w14:textId="1BD7C592" w:rsidR="008D5F8B" w:rsidRPr="009D0214" w:rsidRDefault="00A869A4" w:rsidP="00A252E6">
          <w:pPr>
            <w:pStyle w:val="Yltunniste"/>
            <w:rPr>
              <w:color w:val="FF0000"/>
              <w:szCs w:val="20"/>
            </w:rPr>
          </w:pPr>
          <w:r>
            <w:rPr>
              <w:noProof/>
              <w:szCs w:val="20"/>
            </w:rPr>
            <w:drawing>
              <wp:inline distT="0" distB="0" distL="0" distR="0" wp14:anchorId="3FC33FD1" wp14:editId="4341D4B5">
                <wp:extent cx="2505710" cy="536575"/>
                <wp:effectExtent l="0" t="0" r="8890" b="0"/>
                <wp:docPr id="4" name="Kuva 4" descr="Regional State Administrative Ag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Regional State Administrative Agency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536575"/>
                        </a:xfrm>
                        <a:prstGeom prst="rect">
                          <a:avLst/>
                        </a:prstGeom>
                        <a:noFill/>
                      </pic:spPr>
                    </pic:pic>
                  </a:graphicData>
                </a:graphic>
              </wp:inline>
            </w:drawing>
          </w:r>
        </w:p>
      </w:tc>
      <w:tc>
        <w:tcPr>
          <w:tcW w:w="2914" w:type="dxa"/>
          <w:gridSpan w:val="2"/>
        </w:tcPr>
        <w:p w14:paraId="1C6DEDE8" w14:textId="712C9754" w:rsidR="008D5F8B" w:rsidRPr="009D0214" w:rsidRDefault="008D5F8B" w:rsidP="00A252E6">
          <w:pPr>
            <w:pStyle w:val="Yltunniste"/>
            <w:rPr>
              <w:b/>
              <w:bCs/>
              <w:color w:val="FF0000"/>
              <w:szCs w:val="20"/>
            </w:rPr>
          </w:pPr>
        </w:p>
      </w:tc>
      <w:tc>
        <w:tcPr>
          <w:tcW w:w="1766" w:type="dxa"/>
        </w:tcPr>
        <w:p w14:paraId="404C8FC9" w14:textId="77777777" w:rsidR="008D5F8B" w:rsidRPr="00A626C6" w:rsidRDefault="008D5F8B" w:rsidP="00A252E6">
          <w:pPr>
            <w:pStyle w:val="Yltunniste"/>
            <w:jc w:val="right"/>
            <w:rPr>
              <w:szCs w:val="20"/>
            </w:rPr>
          </w:pPr>
          <w:r w:rsidRPr="00A626C6">
            <w:rPr>
              <w:b/>
            </w:rPr>
            <w:fldChar w:fldCharType="begin"/>
          </w:r>
          <w:r w:rsidRPr="00A626C6">
            <w:rPr>
              <w:b/>
            </w:rPr>
            <w:instrText xml:space="preserve"> PAGE  \* Arabic  \* MERGEFORMAT </w:instrText>
          </w:r>
          <w:r w:rsidRPr="00A626C6">
            <w:rPr>
              <w:b/>
            </w:rPr>
            <w:fldChar w:fldCharType="separate"/>
          </w:r>
          <w:r w:rsidRPr="00A626C6">
            <w:rPr>
              <w:b/>
            </w:rPr>
            <w:t>1</w:t>
          </w:r>
          <w:r w:rsidRPr="00A626C6">
            <w:rPr>
              <w:b/>
            </w:rPr>
            <w:fldChar w:fldCharType="end"/>
          </w:r>
          <w:r>
            <w:t xml:space="preserve"> (</w:t>
          </w:r>
          <w:fldSimple w:instr=" NUMPAGES  \* Arabic  \* MERGEFORMAT ">
            <w:r w:rsidRPr="00A626C6">
              <w:t>2</w:t>
            </w:r>
          </w:fldSimple>
          <w:r>
            <w:t>)</w:t>
          </w:r>
        </w:p>
      </w:tc>
    </w:tr>
    <w:tr w:rsidR="008D5F8B" w:rsidRPr="000677AE" w14:paraId="17370AD3" w14:textId="77777777" w:rsidTr="004412EB">
      <w:trPr>
        <w:trHeight w:val="247"/>
      </w:trPr>
      <w:tc>
        <w:tcPr>
          <w:tcW w:w="5254" w:type="dxa"/>
        </w:tcPr>
        <w:p w14:paraId="09FC0E9F" w14:textId="07463BC4" w:rsidR="008D5F8B" w:rsidRPr="000677AE" w:rsidRDefault="008D5F8B" w:rsidP="00A252E6">
          <w:pPr>
            <w:pStyle w:val="Yltunniste"/>
            <w:rPr>
              <w:szCs w:val="20"/>
            </w:rPr>
          </w:pPr>
        </w:p>
      </w:tc>
      <w:tc>
        <w:tcPr>
          <w:tcW w:w="1601" w:type="dxa"/>
          <w:vAlign w:val="center"/>
        </w:tcPr>
        <w:p w14:paraId="25C98CC1" w14:textId="77777777" w:rsidR="008D5F8B" w:rsidRPr="000677AE" w:rsidRDefault="008D5F8B" w:rsidP="00A252E6">
          <w:pPr>
            <w:pStyle w:val="Yltunniste"/>
            <w:rPr>
              <w:szCs w:val="20"/>
            </w:rPr>
          </w:pPr>
        </w:p>
      </w:tc>
      <w:tc>
        <w:tcPr>
          <w:tcW w:w="3079" w:type="dxa"/>
          <w:gridSpan w:val="2"/>
          <w:vAlign w:val="center"/>
        </w:tcPr>
        <w:p w14:paraId="40299B49" w14:textId="77777777" w:rsidR="008D5F8B" w:rsidRPr="000677AE" w:rsidRDefault="008D5F8B" w:rsidP="00A252E6">
          <w:pPr>
            <w:pStyle w:val="Yltunniste"/>
            <w:jc w:val="right"/>
            <w:rPr>
              <w:szCs w:val="20"/>
            </w:rPr>
          </w:pPr>
        </w:p>
      </w:tc>
    </w:tr>
    <w:tr w:rsidR="008D5F8B" w:rsidRPr="000677AE" w14:paraId="0D0FD310" w14:textId="77777777" w:rsidTr="004412EB">
      <w:trPr>
        <w:trHeight w:val="247"/>
      </w:trPr>
      <w:tc>
        <w:tcPr>
          <w:tcW w:w="5254" w:type="dxa"/>
        </w:tcPr>
        <w:p w14:paraId="35A7092F" w14:textId="77777777" w:rsidR="008D5F8B" w:rsidRDefault="008D5F8B" w:rsidP="00A252E6">
          <w:pPr>
            <w:pStyle w:val="Yltunniste"/>
            <w:rPr>
              <w:szCs w:val="20"/>
            </w:rPr>
          </w:pPr>
        </w:p>
      </w:tc>
      <w:tc>
        <w:tcPr>
          <w:tcW w:w="4680" w:type="dxa"/>
          <w:gridSpan w:val="3"/>
        </w:tcPr>
        <w:p w14:paraId="64182351" w14:textId="77777777" w:rsidR="008D5F8B" w:rsidRPr="000677AE" w:rsidRDefault="008D5F8B" w:rsidP="00A252E6">
          <w:pPr>
            <w:pStyle w:val="Yltunniste"/>
            <w:jc w:val="right"/>
            <w:rPr>
              <w:szCs w:val="20"/>
            </w:rPr>
          </w:pPr>
        </w:p>
      </w:tc>
    </w:tr>
    <w:tr w:rsidR="008D5F8B" w:rsidRPr="000677AE" w14:paraId="6BE1A443" w14:textId="77777777" w:rsidTr="004412EB">
      <w:trPr>
        <w:trHeight w:val="247"/>
      </w:trPr>
      <w:tc>
        <w:tcPr>
          <w:tcW w:w="5254" w:type="dxa"/>
        </w:tcPr>
        <w:p w14:paraId="3320D139" w14:textId="77777777" w:rsidR="008D5F8B" w:rsidRDefault="008D5F8B" w:rsidP="00A252E6">
          <w:pPr>
            <w:pStyle w:val="Yltunniste"/>
            <w:rPr>
              <w:szCs w:val="20"/>
            </w:rPr>
          </w:pPr>
        </w:p>
      </w:tc>
      <w:tc>
        <w:tcPr>
          <w:tcW w:w="4680" w:type="dxa"/>
          <w:gridSpan w:val="3"/>
        </w:tcPr>
        <w:p w14:paraId="0D074B55" w14:textId="77777777" w:rsidR="008D5F8B" w:rsidRPr="000677AE" w:rsidRDefault="008D5F8B" w:rsidP="00F351CE">
          <w:pPr>
            <w:pStyle w:val="Yltunniste"/>
            <w:jc w:val="right"/>
            <w:rPr>
              <w:szCs w:val="20"/>
            </w:rPr>
          </w:pPr>
        </w:p>
      </w:tc>
    </w:tr>
  </w:tbl>
  <w:p w14:paraId="4A679ADF" w14:textId="77777777" w:rsidR="008D5F8B" w:rsidRPr="00A252E6" w:rsidRDefault="008D5F8B" w:rsidP="00A252E6">
    <w:pPr>
      <w:pStyle w:val="Yltunnist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7405F2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DC654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56EA3"/>
    <w:multiLevelType w:val="multilevel"/>
    <w:tmpl w:val="243C6FF6"/>
    <w:styleLink w:val="Luettelomerkit"/>
    <w:lvl w:ilvl="0">
      <w:start w:val="1"/>
      <w:numFmt w:val="bullet"/>
      <w:pStyle w:val="Merkittyluettelo"/>
      <w:lvlText w:val="•"/>
      <w:lvlJc w:val="left"/>
      <w:pPr>
        <w:ind w:left="1871" w:hanging="397"/>
      </w:pPr>
      <w:rPr>
        <w:rFonts w:ascii="Arial" w:hAnsi="Arial"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3" w15:restartNumberingAfterBreak="0">
    <w:nsid w:val="081A7423"/>
    <w:multiLevelType w:val="multilevel"/>
    <w:tmpl w:val="03C602F4"/>
    <w:styleLink w:val="Otsikkonumerointi"/>
    <w:lvl w:ilvl="0">
      <w:start w:val="1"/>
      <w:numFmt w:val="decimal"/>
      <w:pStyle w:val="Otsikko1"/>
      <w:lvlText w:val="%1"/>
      <w:lvlJc w:val="left"/>
      <w:pPr>
        <w:ind w:left="680" w:hanging="680"/>
      </w:pPr>
      <w:rPr>
        <w:rFonts w:hint="default"/>
      </w:rPr>
    </w:lvl>
    <w:lvl w:ilvl="1">
      <w:start w:val="1"/>
      <w:numFmt w:val="decimal"/>
      <w:pStyle w:val="Otsikko2"/>
      <w:lvlText w:val="%1.%2"/>
      <w:lvlJc w:val="left"/>
      <w:pPr>
        <w:ind w:left="680" w:hanging="680"/>
      </w:pPr>
      <w:rPr>
        <w:rFonts w:hint="default"/>
      </w:rPr>
    </w:lvl>
    <w:lvl w:ilvl="2">
      <w:start w:val="1"/>
      <w:numFmt w:val="decimal"/>
      <w:pStyle w:val="Otsikko3"/>
      <w:lvlText w:val="%1.%2.%3"/>
      <w:lvlJc w:val="left"/>
      <w:pPr>
        <w:ind w:left="737" w:hanging="737"/>
      </w:pPr>
      <w:rPr>
        <w:rFonts w:hint="default"/>
      </w:rPr>
    </w:lvl>
    <w:lvl w:ilvl="3">
      <w:start w:val="1"/>
      <w:numFmt w:val="decimal"/>
      <w:pStyle w:val="Otsikko4"/>
      <w:lvlText w:val="%1.%2.%3.%4"/>
      <w:lvlJc w:val="left"/>
      <w:pPr>
        <w:ind w:left="992" w:hanging="992"/>
      </w:pPr>
      <w:rPr>
        <w:rFonts w:hint="default"/>
      </w:rPr>
    </w:lvl>
    <w:lvl w:ilvl="4">
      <w:start w:val="1"/>
      <w:numFmt w:val="decimal"/>
      <w:pStyle w:val="Otsikko5"/>
      <w:lvlText w:val="%1.%2.%3.%4.%5"/>
      <w:lvlJc w:val="left"/>
      <w:pPr>
        <w:ind w:left="1276" w:hanging="1276"/>
      </w:pPr>
      <w:rPr>
        <w:rFonts w:hint="default"/>
      </w:rPr>
    </w:lvl>
    <w:lvl w:ilvl="5">
      <w:start w:val="1"/>
      <w:numFmt w:val="decimal"/>
      <w:pStyle w:val="Otsikko6"/>
      <w:lvlText w:val="%1.%2.%3.%4.%5.%6"/>
      <w:lvlJc w:val="left"/>
      <w:pPr>
        <w:ind w:left="1559" w:hanging="1559"/>
      </w:pPr>
      <w:rPr>
        <w:rFonts w:hint="default"/>
      </w:rPr>
    </w:lvl>
    <w:lvl w:ilvl="6">
      <w:start w:val="1"/>
      <w:numFmt w:val="decimal"/>
      <w:pStyle w:val="Otsikko7"/>
      <w:lvlText w:val="%1.%2.%3.%4.%5.%6.%7"/>
      <w:lvlJc w:val="left"/>
      <w:pPr>
        <w:ind w:left="1843" w:hanging="1843"/>
      </w:pPr>
      <w:rPr>
        <w:rFonts w:hint="default"/>
      </w:rPr>
    </w:lvl>
    <w:lvl w:ilvl="7">
      <w:start w:val="1"/>
      <w:numFmt w:val="decimal"/>
      <w:pStyle w:val="Otsikko8"/>
      <w:lvlText w:val="%1.%2.%3.%4.%5.%6.%7.%8"/>
      <w:lvlJc w:val="left"/>
      <w:pPr>
        <w:ind w:left="2126" w:hanging="2126"/>
      </w:pPr>
      <w:rPr>
        <w:rFonts w:hint="default"/>
      </w:rPr>
    </w:lvl>
    <w:lvl w:ilvl="8">
      <w:start w:val="1"/>
      <w:numFmt w:val="decimal"/>
      <w:pStyle w:val="Otsikko9"/>
      <w:lvlText w:val="%1.%2.%3.%4.%5.%6.%7.%8.%9"/>
      <w:lvlJc w:val="left"/>
      <w:pPr>
        <w:ind w:left="2410" w:hanging="2410"/>
      </w:pPr>
      <w:rPr>
        <w:rFonts w:hint="default"/>
      </w:rPr>
    </w:lvl>
  </w:abstractNum>
  <w:abstractNum w:abstractNumId="4" w15:restartNumberingAfterBreak="0">
    <w:nsid w:val="0D95425A"/>
    <w:multiLevelType w:val="hybridMultilevel"/>
    <w:tmpl w:val="D4D69D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426AF1"/>
    <w:multiLevelType w:val="hybridMultilevel"/>
    <w:tmpl w:val="DC4E422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11B51132"/>
    <w:multiLevelType w:val="hybridMultilevel"/>
    <w:tmpl w:val="AFAA9CE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132A59D2"/>
    <w:multiLevelType w:val="hybridMultilevel"/>
    <w:tmpl w:val="B3E265FE"/>
    <w:lvl w:ilvl="0" w:tplc="040B000F">
      <w:start w:val="1"/>
      <w:numFmt w:val="decimal"/>
      <w:lvlText w:val="%1."/>
      <w:lvlJc w:val="left"/>
      <w:pPr>
        <w:ind w:left="1080" w:hanging="360"/>
      </w:pPr>
      <w:rPr>
        <w:rFont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18BF0646"/>
    <w:multiLevelType w:val="hybridMultilevel"/>
    <w:tmpl w:val="B3E265FE"/>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1BEF6625"/>
    <w:multiLevelType w:val="hybridMultilevel"/>
    <w:tmpl w:val="D4A66E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E666E15"/>
    <w:multiLevelType w:val="multilevel"/>
    <w:tmpl w:val="5DE81CB6"/>
    <w:numStyleLink w:val="Luetelmanumerot"/>
  </w:abstractNum>
  <w:abstractNum w:abstractNumId="11" w15:restartNumberingAfterBreak="0">
    <w:nsid w:val="21091751"/>
    <w:multiLevelType w:val="hybridMultilevel"/>
    <w:tmpl w:val="6D9A4F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3245386"/>
    <w:multiLevelType w:val="hybridMultilevel"/>
    <w:tmpl w:val="032615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3692466"/>
    <w:multiLevelType w:val="hybridMultilevel"/>
    <w:tmpl w:val="0A4AF6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8FA3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F26D19"/>
    <w:multiLevelType w:val="hybridMultilevel"/>
    <w:tmpl w:val="510246C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1FD62D6"/>
    <w:multiLevelType w:val="hybridMultilevel"/>
    <w:tmpl w:val="219A56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6FD4B9A"/>
    <w:multiLevelType w:val="hybridMultilevel"/>
    <w:tmpl w:val="1B9A39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B5E38F0"/>
    <w:multiLevelType w:val="hybridMultilevel"/>
    <w:tmpl w:val="3872B7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BE73D76"/>
    <w:multiLevelType w:val="hybridMultilevel"/>
    <w:tmpl w:val="478891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ECC6392"/>
    <w:multiLevelType w:val="hybridMultilevel"/>
    <w:tmpl w:val="481E3EC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1DD003F"/>
    <w:multiLevelType w:val="hybridMultilevel"/>
    <w:tmpl w:val="31A4C3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25504DA"/>
    <w:multiLevelType w:val="hybridMultilevel"/>
    <w:tmpl w:val="AC48B85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431F3A6E"/>
    <w:multiLevelType w:val="hybridMultilevel"/>
    <w:tmpl w:val="B630C1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7682C39"/>
    <w:multiLevelType w:val="hybridMultilevel"/>
    <w:tmpl w:val="9E3A82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AF305D0"/>
    <w:multiLevelType w:val="multilevel"/>
    <w:tmpl w:val="243C6FF6"/>
    <w:numStyleLink w:val="Luettelomerkit"/>
  </w:abstractNum>
  <w:abstractNum w:abstractNumId="26" w15:restartNumberingAfterBreak="0">
    <w:nsid w:val="4E2A53E1"/>
    <w:multiLevelType w:val="hybridMultilevel"/>
    <w:tmpl w:val="4ECC507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4E5C764C"/>
    <w:multiLevelType w:val="hybridMultilevel"/>
    <w:tmpl w:val="09E626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1CC51C3"/>
    <w:multiLevelType w:val="hybridMultilevel"/>
    <w:tmpl w:val="BD169B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7180D53"/>
    <w:multiLevelType w:val="hybridMultilevel"/>
    <w:tmpl w:val="2DD0DF8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57594042"/>
    <w:multiLevelType w:val="hybridMultilevel"/>
    <w:tmpl w:val="E644755A"/>
    <w:lvl w:ilvl="0" w:tplc="4ECC6DF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BA210E5"/>
    <w:multiLevelType w:val="hybridMultilevel"/>
    <w:tmpl w:val="D5C0C0AE"/>
    <w:lvl w:ilvl="0" w:tplc="04F4461A">
      <w:numFmt w:val="bullet"/>
      <w:lvlText w:val="•"/>
      <w:lvlJc w:val="left"/>
      <w:pPr>
        <w:ind w:left="360" w:hanging="360"/>
      </w:pPr>
      <w:rPr>
        <w:rFonts w:ascii="Verdana" w:eastAsiaTheme="minorHAnsi" w:hAnsi="Verdana"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5C4C1CBB"/>
    <w:multiLevelType w:val="hybridMultilevel"/>
    <w:tmpl w:val="C78E346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5C4E65F0"/>
    <w:multiLevelType w:val="multilevel"/>
    <w:tmpl w:val="5DE81CB6"/>
    <w:numStyleLink w:val="Luetelmanumerot"/>
  </w:abstractNum>
  <w:abstractNum w:abstractNumId="34" w15:restartNumberingAfterBreak="0">
    <w:nsid w:val="62523269"/>
    <w:multiLevelType w:val="hybridMultilevel"/>
    <w:tmpl w:val="219A56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4AD02D0"/>
    <w:multiLevelType w:val="hybridMultilevel"/>
    <w:tmpl w:val="2BAA8BAE"/>
    <w:lvl w:ilvl="0" w:tplc="040B0001">
      <w:start w:val="1"/>
      <w:numFmt w:val="bullet"/>
      <w:lvlText w:val=""/>
      <w:lvlJc w:val="left"/>
      <w:pPr>
        <w:ind w:left="795" w:hanging="360"/>
      </w:pPr>
      <w:rPr>
        <w:rFonts w:ascii="Symbol" w:hAnsi="Symbol" w:hint="default"/>
      </w:rPr>
    </w:lvl>
    <w:lvl w:ilvl="1" w:tplc="040B0003" w:tentative="1">
      <w:start w:val="1"/>
      <w:numFmt w:val="bullet"/>
      <w:lvlText w:val="o"/>
      <w:lvlJc w:val="left"/>
      <w:pPr>
        <w:ind w:left="1515" w:hanging="360"/>
      </w:pPr>
      <w:rPr>
        <w:rFonts w:ascii="Courier New" w:hAnsi="Courier New" w:cs="Courier New" w:hint="default"/>
      </w:rPr>
    </w:lvl>
    <w:lvl w:ilvl="2" w:tplc="040B0005" w:tentative="1">
      <w:start w:val="1"/>
      <w:numFmt w:val="bullet"/>
      <w:lvlText w:val=""/>
      <w:lvlJc w:val="left"/>
      <w:pPr>
        <w:ind w:left="2235" w:hanging="360"/>
      </w:pPr>
      <w:rPr>
        <w:rFonts w:ascii="Wingdings" w:hAnsi="Wingdings" w:hint="default"/>
      </w:rPr>
    </w:lvl>
    <w:lvl w:ilvl="3" w:tplc="040B0001" w:tentative="1">
      <w:start w:val="1"/>
      <w:numFmt w:val="bullet"/>
      <w:lvlText w:val=""/>
      <w:lvlJc w:val="left"/>
      <w:pPr>
        <w:ind w:left="2955" w:hanging="360"/>
      </w:pPr>
      <w:rPr>
        <w:rFonts w:ascii="Symbol" w:hAnsi="Symbol" w:hint="default"/>
      </w:rPr>
    </w:lvl>
    <w:lvl w:ilvl="4" w:tplc="040B0003" w:tentative="1">
      <w:start w:val="1"/>
      <w:numFmt w:val="bullet"/>
      <w:lvlText w:val="o"/>
      <w:lvlJc w:val="left"/>
      <w:pPr>
        <w:ind w:left="3675" w:hanging="360"/>
      </w:pPr>
      <w:rPr>
        <w:rFonts w:ascii="Courier New" w:hAnsi="Courier New" w:cs="Courier New" w:hint="default"/>
      </w:rPr>
    </w:lvl>
    <w:lvl w:ilvl="5" w:tplc="040B0005" w:tentative="1">
      <w:start w:val="1"/>
      <w:numFmt w:val="bullet"/>
      <w:lvlText w:val=""/>
      <w:lvlJc w:val="left"/>
      <w:pPr>
        <w:ind w:left="4395" w:hanging="360"/>
      </w:pPr>
      <w:rPr>
        <w:rFonts w:ascii="Wingdings" w:hAnsi="Wingdings" w:hint="default"/>
      </w:rPr>
    </w:lvl>
    <w:lvl w:ilvl="6" w:tplc="040B0001" w:tentative="1">
      <w:start w:val="1"/>
      <w:numFmt w:val="bullet"/>
      <w:lvlText w:val=""/>
      <w:lvlJc w:val="left"/>
      <w:pPr>
        <w:ind w:left="5115" w:hanging="360"/>
      </w:pPr>
      <w:rPr>
        <w:rFonts w:ascii="Symbol" w:hAnsi="Symbol" w:hint="default"/>
      </w:rPr>
    </w:lvl>
    <w:lvl w:ilvl="7" w:tplc="040B0003" w:tentative="1">
      <w:start w:val="1"/>
      <w:numFmt w:val="bullet"/>
      <w:lvlText w:val="o"/>
      <w:lvlJc w:val="left"/>
      <w:pPr>
        <w:ind w:left="5835" w:hanging="360"/>
      </w:pPr>
      <w:rPr>
        <w:rFonts w:ascii="Courier New" w:hAnsi="Courier New" w:cs="Courier New" w:hint="default"/>
      </w:rPr>
    </w:lvl>
    <w:lvl w:ilvl="8" w:tplc="040B0005" w:tentative="1">
      <w:start w:val="1"/>
      <w:numFmt w:val="bullet"/>
      <w:lvlText w:val=""/>
      <w:lvlJc w:val="left"/>
      <w:pPr>
        <w:ind w:left="6555" w:hanging="360"/>
      </w:pPr>
      <w:rPr>
        <w:rFonts w:ascii="Wingdings" w:hAnsi="Wingdings" w:hint="default"/>
      </w:rPr>
    </w:lvl>
  </w:abstractNum>
  <w:abstractNum w:abstractNumId="36" w15:restartNumberingAfterBreak="0">
    <w:nsid w:val="69C16F84"/>
    <w:multiLevelType w:val="multilevel"/>
    <w:tmpl w:val="243C6FF6"/>
    <w:numStyleLink w:val="Luettelomerkit"/>
  </w:abstractNum>
  <w:abstractNum w:abstractNumId="37" w15:restartNumberingAfterBreak="0">
    <w:nsid w:val="6A81364D"/>
    <w:multiLevelType w:val="hybridMultilevel"/>
    <w:tmpl w:val="B3E265FE"/>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8" w15:restartNumberingAfterBreak="0">
    <w:nsid w:val="6D6E7220"/>
    <w:multiLevelType w:val="multilevel"/>
    <w:tmpl w:val="5DE81CB6"/>
    <w:styleLink w:val="Luetelmanumerot"/>
    <w:lvl w:ilvl="0">
      <w:start w:val="1"/>
      <w:numFmt w:val="decimal"/>
      <w:pStyle w:val="Numeroituluettelo"/>
      <w:lvlText w:val="%1."/>
      <w:lvlJc w:val="left"/>
      <w:pPr>
        <w:ind w:left="1871" w:hanging="397"/>
      </w:pPr>
      <w:rPr>
        <w:rFonts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39" w15:restartNumberingAfterBreak="0">
    <w:nsid w:val="6EFE6823"/>
    <w:multiLevelType w:val="hybridMultilevel"/>
    <w:tmpl w:val="B3E265FE"/>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0" w15:restartNumberingAfterBreak="0">
    <w:nsid w:val="751F6BFD"/>
    <w:multiLevelType w:val="multilevel"/>
    <w:tmpl w:val="03C602F4"/>
    <w:numStyleLink w:val="Otsikkonumerointi"/>
  </w:abstractNum>
  <w:abstractNum w:abstractNumId="41" w15:restartNumberingAfterBreak="0">
    <w:nsid w:val="7A5D13DE"/>
    <w:multiLevelType w:val="multilevel"/>
    <w:tmpl w:val="03C602F4"/>
    <w:numStyleLink w:val="Otsikkonumerointi"/>
  </w:abstractNum>
  <w:abstractNum w:abstractNumId="42" w15:restartNumberingAfterBreak="0">
    <w:nsid w:val="7D2C42CB"/>
    <w:multiLevelType w:val="hybridMultilevel"/>
    <w:tmpl w:val="31167C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2"/>
  </w:num>
  <w:num w:numId="5">
    <w:abstractNumId w:val="38"/>
  </w:num>
  <w:num w:numId="6">
    <w:abstractNumId w:val="3"/>
  </w:num>
  <w:num w:numId="7">
    <w:abstractNumId w:val="41"/>
  </w:num>
  <w:num w:numId="8">
    <w:abstractNumId w:val="40"/>
  </w:num>
  <w:num w:numId="9">
    <w:abstractNumId w:val="10"/>
  </w:num>
  <w:num w:numId="10">
    <w:abstractNumId w:val="25"/>
  </w:num>
  <w:num w:numId="11">
    <w:abstractNumId w:val="38"/>
  </w:num>
  <w:num w:numId="12">
    <w:abstractNumId w:val="2"/>
  </w:num>
  <w:num w:numId="13">
    <w:abstractNumId w:val="36"/>
  </w:num>
  <w:num w:numId="14">
    <w:abstractNumId w:val="33"/>
  </w:num>
  <w:num w:numId="15">
    <w:abstractNumId w:val="9"/>
  </w:num>
  <w:num w:numId="16">
    <w:abstractNumId w:val="20"/>
  </w:num>
  <w:num w:numId="17">
    <w:abstractNumId w:val="35"/>
  </w:num>
  <w:num w:numId="18">
    <w:abstractNumId w:val="7"/>
  </w:num>
  <w:num w:numId="19">
    <w:abstractNumId w:val="39"/>
  </w:num>
  <w:num w:numId="20">
    <w:abstractNumId w:val="37"/>
  </w:num>
  <w:num w:numId="21">
    <w:abstractNumId w:val="8"/>
  </w:num>
  <w:num w:numId="22">
    <w:abstractNumId w:val="30"/>
  </w:num>
  <w:num w:numId="23">
    <w:abstractNumId w:val="15"/>
  </w:num>
  <w:num w:numId="24">
    <w:abstractNumId w:val="23"/>
  </w:num>
  <w:num w:numId="25">
    <w:abstractNumId w:val="42"/>
  </w:num>
  <w:num w:numId="26">
    <w:abstractNumId w:val="24"/>
  </w:num>
  <w:num w:numId="27">
    <w:abstractNumId w:val="17"/>
  </w:num>
  <w:num w:numId="28">
    <w:abstractNumId w:val="12"/>
  </w:num>
  <w:num w:numId="29">
    <w:abstractNumId w:val="21"/>
  </w:num>
  <w:num w:numId="30">
    <w:abstractNumId w:val="19"/>
  </w:num>
  <w:num w:numId="31">
    <w:abstractNumId w:val="28"/>
  </w:num>
  <w:num w:numId="32">
    <w:abstractNumId w:val="4"/>
  </w:num>
  <w:num w:numId="33">
    <w:abstractNumId w:val="27"/>
  </w:num>
  <w:num w:numId="34">
    <w:abstractNumId w:val="26"/>
  </w:num>
  <w:num w:numId="35">
    <w:abstractNumId w:val="32"/>
  </w:num>
  <w:num w:numId="36">
    <w:abstractNumId w:val="6"/>
  </w:num>
  <w:num w:numId="37">
    <w:abstractNumId w:val="29"/>
  </w:num>
  <w:num w:numId="38">
    <w:abstractNumId w:val="34"/>
  </w:num>
  <w:num w:numId="39">
    <w:abstractNumId w:val="11"/>
  </w:num>
  <w:num w:numId="40">
    <w:abstractNumId w:val="18"/>
  </w:num>
  <w:num w:numId="41">
    <w:abstractNumId w:val="13"/>
  </w:num>
  <w:num w:numId="42">
    <w:abstractNumId w:val="31"/>
  </w:num>
  <w:num w:numId="43">
    <w:abstractNumId w:val="16"/>
  </w:num>
  <w:num w:numId="44">
    <w:abstractNumId w:val="22"/>
  </w:num>
  <w:num w:numId="45">
    <w:abstractNumId w:val="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4D"/>
    <w:rsid w:val="00000085"/>
    <w:rsid w:val="0000033E"/>
    <w:rsid w:val="00005116"/>
    <w:rsid w:val="000116ED"/>
    <w:rsid w:val="00015D7F"/>
    <w:rsid w:val="0001723D"/>
    <w:rsid w:val="00022E90"/>
    <w:rsid w:val="00024223"/>
    <w:rsid w:val="00027D9B"/>
    <w:rsid w:val="00031056"/>
    <w:rsid w:val="00031087"/>
    <w:rsid w:val="00032868"/>
    <w:rsid w:val="00034436"/>
    <w:rsid w:val="000364DE"/>
    <w:rsid w:val="00044AFF"/>
    <w:rsid w:val="00044CF7"/>
    <w:rsid w:val="00053B39"/>
    <w:rsid w:val="0005512C"/>
    <w:rsid w:val="00055508"/>
    <w:rsid w:val="0005675F"/>
    <w:rsid w:val="000661AE"/>
    <w:rsid w:val="00070796"/>
    <w:rsid w:val="000715F7"/>
    <w:rsid w:val="00076231"/>
    <w:rsid w:val="000762D7"/>
    <w:rsid w:val="00081C8E"/>
    <w:rsid w:val="00081E6F"/>
    <w:rsid w:val="00085680"/>
    <w:rsid w:val="00092A70"/>
    <w:rsid w:val="00093F0B"/>
    <w:rsid w:val="00094864"/>
    <w:rsid w:val="00094C3B"/>
    <w:rsid w:val="000B2595"/>
    <w:rsid w:val="000B31F5"/>
    <w:rsid w:val="000B74B6"/>
    <w:rsid w:val="000C4C78"/>
    <w:rsid w:val="000C5C62"/>
    <w:rsid w:val="000E15F5"/>
    <w:rsid w:val="000E296C"/>
    <w:rsid w:val="000F01EA"/>
    <w:rsid w:val="000F2CC3"/>
    <w:rsid w:val="000F5565"/>
    <w:rsid w:val="000F7026"/>
    <w:rsid w:val="0010155B"/>
    <w:rsid w:val="00102514"/>
    <w:rsid w:val="00103292"/>
    <w:rsid w:val="00106049"/>
    <w:rsid w:val="00112589"/>
    <w:rsid w:val="00117709"/>
    <w:rsid w:val="00120793"/>
    <w:rsid w:val="00120D94"/>
    <w:rsid w:val="001225EE"/>
    <w:rsid w:val="00123EC2"/>
    <w:rsid w:val="001276BB"/>
    <w:rsid w:val="00134B4B"/>
    <w:rsid w:val="001355A5"/>
    <w:rsid w:val="00140588"/>
    <w:rsid w:val="00146E18"/>
    <w:rsid w:val="00150725"/>
    <w:rsid w:val="001529DB"/>
    <w:rsid w:val="00154D20"/>
    <w:rsid w:val="0016046D"/>
    <w:rsid w:val="0016423B"/>
    <w:rsid w:val="00175A74"/>
    <w:rsid w:val="001776E0"/>
    <w:rsid w:val="001808C8"/>
    <w:rsid w:val="00180BCB"/>
    <w:rsid w:val="001829FE"/>
    <w:rsid w:val="0018615E"/>
    <w:rsid w:val="00187FDC"/>
    <w:rsid w:val="00193616"/>
    <w:rsid w:val="001964CC"/>
    <w:rsid w:val="001A219B"/>
    <w:rsid w:val="001A444A"/>
    <w:rsid w:val="001A5574"/>
    <w:rsid w:val="001A731F"/>
    <w:rsid w:val="001B17CB"/>
    <w:rsid w:val="001B2C5B"/>
    <w:rsid w:val="001B41BB"/>
    <w:rsid w:val="001C02D7"/>
    <w:rsid w:val="001C583D"/>
    <w:rsid w:val="001C70CD"/>
    <w:rsid w:val="001D251F"/>
    <w:rsid w:val="001D33B0"/>
    <w:rsid w:val="001E69CB"/>
    <w:rsid w:val="001F4519"/>
    <w:rsid w:val="00203D8D"/>
    <w:rsid w:val="00204933"/>
    <w:rsid w:val="00204E95"/>
    <w:rsid w:val="00211889"/>
    <w:rsid w:val="00213C61"/>
    <w:rsid w:val="00217AF0"/>
    <w:rsid w:val="00220CFD"/>
    <w:rsid w:val="002218EE"/>
    <w:rsid w:val="00222B15"/>
    <w:rsid w:val="00223A9B"/>
    <w:rsid w:val="0022523C"/>
    <w:rsid w:val="002255B6"/>
    <w:rsid w:val="0022578E"/>
    <w:rsid w:val="002318E2"/>
    <w:rsid w:val="00232D71"/>
    <w:rsid w:val="00233282"/>
    <w:rsid w:val="00235EA2"/>
    <w:rsid w:val="0023655F"/>
    <w:rsid w:val="00236D12"/>
    <w:rsid w:val="0024637B"/>
    <w:rsid w:val="002465BD"/>
    <w:rsid w:val="0025276E"/>
    <w:rsid w:val="00260386"/>
    <w:rsid w:val="00262FFD"/>
    <w:rsid w:val="00265681"/>
    <w:rsid w:val="0026680E"/>
    <w:rsid w:val="00267F33"/>
    <w:rsid w:val="00272468"/>
    <w:rsid w:val="002741A5"/>
    <w:rsid w:val="00277CBB"/>
    <w:rsid w:val="00280CBF"/>
    <w:rsid w:val="002818A2"/>
    <w:rsid w:val="002826DE"/>
    <w:rsid w:val="00285A31"/>
    <w:rsid w:val="00287327"/>
    <w:rsid w:val="0029231A"/>
    <w:rsid w:val="00296357"/>
    <w:rsid w:val="002A3D8C"/>
    <w:rsid w:val="002A4A1D"/>
    <w:rsid w:val="002A7705"/>
    <w:rsid w:val="002B2E72"/>
    <w:rsid w:val="002B5907"/>
    <w:rsid w:val="002B79A5"/>
    <w:rsid w:val="002C0264"/>
    <w:rsid w:val="002D1CB3"/>
    <w:rsid w:val="002D2945"/>
    <w:rsid w:val="002D295A"/>
    <w:rsid w:val="002D5744"/>
    <w:rsid w:val="002E0B3C"/>
    <w:rsid w:val="002E1947"/>
    <w:rsid w:val="002E35A8"/>
    <w:rsid w:val="002F049B"/>
    <w:rsid w:val="002F13AD"/>
    <w:rsid w:val="002F1473"/>
    <w:rsid w:val="002F3D49"/>
    <w:rsid w:val="00300ED7"/>
    <w:rsid w:val="00301CA4"/>
    <w:rsid w:val="003057C3"/>
    <w:rsid w:val="0030621A"/>
    <w:rsid w:val="003078E3"/>
    <w:rsid w:val="003105BE"/>
    <w:rsid w:val="003109C4"/>
    <w:rsid w:val="00311CA9"/>
    <w:rsid w:val="00314153"/>
    <w:rsid w:val="0032312D"/>
    <w:rsid w:val="0032368A"/>
    <w:rsid w:val="00330D92"/>
    <w:rsid w:val="003319AC"/>
    <w:rsid w:val="003414CE"/>
    <w:rsid w:val="00343E11"/>
    <w:rsid w:val="00343EB2"/>
    <w:rsid w:val="00347CCD"/>
    <w:rsid w:val="00347EA2"/>
    <w:rsid w:val="003522E4"/>
    <w:rsid w:val="00352D79"/>
    <w:rsid w:val="00361B83"/>
    <w:rsid w:val="00362A9C"/>
    <w:rsid w:val="0036503F"/>
    <w:rsid w:val="003654B7"/>
    <w:rsid w:val="003743B1"/>
    <w:rsid w:val="00376755"/>
    <w:rsid w:val="003768C6"/>
    <w:rsid w:val="0037709B"/>
    <w:rsid w:val="00381EE5"/>
    <w:rsid w:val="00383A2C"/>
    <w:rsid w:val="00386037"/>
    <w:rsid w:val="003870A8"/>
    <w:rsid w:val="003905C5"/>
    <w:rsid w:val="003960B7"/>
    <w:rsid w:val="0039691E"/>
    <w:rsid w:val="003B433F"/>
    <w:rsid w:val="003B5029"/>
    <w:rsid w:val="003B54A8"/>
    <w:rsid w:val="003B775F"/>
    <w:rsid w:val="003C24A4"/>
    <w:rsid w:val="003C2933"/>
    <w:rsid w:val="003C30C0"/>
    <w:rsid w:val="003C3AF1"/>
    <w:rsid w:val="003C4C5F"/>
    <w:rsid w:val="003C5154"/>
    <w:rsid w:val="003C53FD"/>
    <w:rsid w:val="003D0145"/>
    <w:rsid w:val="003D20C8"/>
    <w:rsid w:val="003D5FC3"/>
    <w:rsid w:val="003D60DC"/>
    <w:rsid w:val="003E0467"/>
    <w:rsid w:val="003E200E"/>
    <w:rsid w:val="003E2188"/>
    <w:rsid w:val="003E60F2"/>
    <w:rsid w:val="003E7FD5"/>
    <w:rsid w:val="003F1AA9"/>
    <w:rsid w:val="003F280B"/>
    <w:rsid w:val="003F2FBD"/>
    <w:rsid w:val="003F3580"/>
    <w:rsid w:val="003F39F7"/>
    <w:rsid w:val="003F400F"/>
    <w:rsid w:val="00410E33"/>
    <w:rsid w:val="00411B5C"/>
    <w:rsid w:val="00413541"/>
    <w:rsid w:val="00413F29"/>
    <w:rsid w:val="0041401A"/>
    <w:rsid w:val="0041687E"/>
    <w:rsid w:val="00416B9D"/>
    <w:rsid w:val="00417FDA"/>
    <w:rsid w:val="00421522"/>
    <w:rsid w:val="00422FE2"/>
    <w:rsid w:val="0042584E"/>
    <w:rsid w:val="0042763A"/>
    <w:rsid w:val="0042787F"/>
    <w:rsid w:val="00430A8B"/>
    <w:rsid w:val="0043607F"/>
    <w:rsid w:val="004412EB"/>
    <w:rsid w:val="00442AB9"/>
    <w:rsid w:val="00445397"/>
    <w:rsid w:val="0045699C"/>
    <w:rsid w:val="00456F7E"/>
    <w:rsid w:val="00462B22"/>
    <w:rsid w:val="00463BF9"/>
    <w:rsid w:val="00463CBA"/>
    <w:rsid w:val="00467F11"/>
    <w:rsid w:val="004707DE"/>
    <w:rsid w:val="00470E3D"/>
    <w:rsid w:val="00472BB4"/>
    <w:rsid w:val="004730A2"/>
    <w:rsid w:val="00475231"/>
    <w:rsid w:val="0047720A"/>
    <w:rsid w:val="0047734D"/>
    <w:rsid w:val="0048079B"/>
    <w:rsid w:val="00494EAC"/>
    <w:rsid w:val="004A4F0A"/>
    <w:rsid w:val="004A65B3"/>
    <w:rsid w:val="004A7909"/>
    <w:rsid w:val="004B08B6"/>
    <w:rsid w:val="004B1F5A"/>
    <w:rsid w:val="004B230F"/>
    <w:rsid w:val="004B562A"/>
    <w:rsid w:val="004B651E"/>
    <w:rsid w:val="004C0A8B"/>
    <w:rsid w:val="004C1B44"/>
    <w:rsid w:val="004C29C3"/>
    <w:rsid w:val="004C7BC6"/>
    <w:rsid w:val="004D0AE5"/>
    <w:rsid w:val="004D4048"/>
    <w:rsid w:val="004D42BF"/>
    <w:rsid w:val="004D61E5"/>
    <w:rsid w:val="004D66A6"/>
    <w:rsid w:val="004D751B"/>
    <w:rsid w:val="004E1939"/>
    <w:rsid w:val="004E380B"/>
    <w:rsid w:val="004E4035"/>
    <w:rsid w:val="004F036F"/>
    <w:rsid w:val="004F213D"/>
    <w:rsid w:val="004F667E"/>
    <w:rsid w:val="0050144C"/>
    <w:rsid w:val="00502146"/>
    <w:rsid w:val="00503E9F"/>
    <w:rsid w:val="00504E7F"/>
    <w:rsid w:val="00505DA5"/>
    <w:rsid w:val="005062F7"/>
    <w:rsid w:val="00506491"/>
    <w:rsid w:val="0051186A"/>
    <w:rsid w:val="00520F4E"/>
    <w:rsid w:val="00524A2E"/>
    <w:rsid w:val="005255C5"/>
    <w:rsid w:val="00530B40"/>
    <w:rsid w:val="00534BD2"/>
    <w:rsid w:val="00541141"/>
    <w:rsid w:val="00541CAC"/>
    <w:rsid w:val="00543A0D"/>
    <w:rsid w:val="00552328"/>
    <w:rsid w:val="00553FA6"/>
    <w:rsid w:val="00554FFD"/>
    <w:rsid w:val="005611D3"/>
    <w:rsid w:val="00561A99"/>
    <w:rsid w:val="0056223D"/>
    <w:rsid w:val="00570FDC"/>
    <w:rsid w:val="005711BA"/>
    <w:rsid w:val="00572476"/>
    <w:rsid w:val="00576EC4"/>
    <w:rsid w:val="00580B4E"/>
    <w:rsid w:val="0058154E"/>
    <w:rsid w:val="00581E1E"/>
    <w:rsid w:val="00587558"/>
    <w:rsid w:val="00587F15"/>
    <w:rsid w:val="005941FB"/>
    <w:rsid w:val="00594ED9"/>
    <w:rsid w:val="00594EF3"/>
    <w:rsid w:val="005B1C92"/>
    <w:rsid w:val="005B3611"/>
    <w:rsid w:val="005B36B8"/>
    <w:rsid w:val="005B4AFD"/>
    <w:rsid w:val="005B6B28"/>
    <w:rsid w:val="005B7F7E"/>
    <w:rsid w:val="005C2663"/>
    <w:rsid w:val="005C3C82"/>
    <w:rsid w:val="005C3F0D"/>
    <w:rsid w:val="005C45D2"/>
    <w:rsid w:val="005C48EF"/>
    <w:rsid w:val="005C5B4E"/>
    <w:rsid w:val="005C788E"/>
    <w:rsid w:val="005D41E7"/>
    <w:rsid w:val="005E0180"/>
    <w:rsid w:val="005E11B9"/>
    <w:rsid w:val="005E3A01"/>
    <w:rsid w:val="005E4C8F"/>
    <w:rsid w:val="005E53E4"/>
    <w:rsid w:val="005E6F63"/>
    <w:rsid w:val="005E76C8"/>
    <w:rsid w:val="005F678D"/>
    <w:rsid w:val="005F71FC"/>
    <w:rsid w:val="00600CCB"/>
    <w:rsid w:val="006016EE"/>
    <w:rsid w:val="00603014"/>
    <w:rsid w:val="00604B08"/>
    <w:rsid w:val="00610D5E"/>
    <w:rsid w:val="00612759"/>
    <w:rsid w:val="006135C0"/>
    <w:rsid w:val="0062224F"/>
    <w:rsid w:val="00623BBA"/>
    <w:rsid w:val="00623EAE"/>
    <w:rsid w:val="00625F7D"/>
    <w:rsid w:val="006273F9"/>
    <w:rsid w:val="0062790F"/>
    <w:rsid w:val="00630724"/>
    <w:rsid w:val="00635AAD"/>
    <w:rsid w:val="006362C3"/>
    <w:rsid w:val="00640966"/>
    <w:rsid w:val="00641237"/>
    <w:rsid w:val="00646C5A"/>
    <w:rsid w:val="00650380"/>
    <w:rsid w:val="00651B69"/>
    <w:rsid w:val="00653F20"/>
    <w:rsid w:val="0066087A"/>
    <w:rsid w:val="00660A92"/>
    <w:rsid w:val="006611D6"/>
    <w:rsid w:val="00661E0C"/>
    <w:rsid w:val="00662451"/>
    <w:rsid w:val="00667A64"/>
    <w:rsid w:val="00667B03"/>
    <w:rsid w:val="0067556E"/>
    <w:rsid w:val="00680798"/>
    <w:rsid w:val="00682D2F"/>
    <w:rsid w:val="00693736"/>
    <w:rsid w:val="00696CA1"/>
    <w:rsid w:val="006979F6"/>
    <w:rsid w:val="006A40F2"/>
    <w:rsid w:val="006A6B03"/>
    <w:rsid w:val="006B12AB"/>
    <w:rsid w:val="006B1713"/>
    <w:rsid w:val="006B2383"/>
    <w:rsid w:val="006B35E5"/>
    <w:rsid w:val="006B49CD"/>
    <w:rsid w:val="006B6078"/>
    <w:rsid w:val="006B6F3D"/>
    <w:rsid w:val="006B7B69"/>
    <w:rsid w:val="006C0F81"/>
    <w:rsid w:val="006C2958"/>
    <w:rsid w:val="006C34A4"/>
    <w:rsid w:val="006C4DCE"/>
    <w:rsid w:val="006C6EDB"/>
    <w:rsid w:val="006C7717"/>
    <w:rsid w:val="006D0151"/>
    <w:rsid w:val="006D1633"/>
    <w:rsid w:val="006D19C8"/>
    <w:rsid w:val="006D225A"/>
    <w:rsid w:val="006D45CC"/>
    <w:rsid w:val="006D69AE"/>
    <w:rsid w:val="006E023F"/>
    <w:rsid w:val="006E3D1C"/>
    <w:rsid w:val="006E722A"/>
    <w:rsid w:val="006F004A"/>
    <w:rsid w:val="006F2688"/>
    <w:rsid w:val="006F2A40"/>
    <w:rsid w:val="006F2E7D"/>
    <w:rsid w:val="006F60D0"/>
    <w:rsid w:val="006F71BC"/>
    <w:rsid w:val="00704576"/>
    <w:rsid w:val="007058E0"/>
    <w:rsid w:val="00706C51"/>
    <w:rsid w:val="00707FFC"/>
    <w:rsid w:val="00711A02"/>
    <w:rsid w:val="0071224B"/>
    <w:rsid w:val="00722252"/>
    <w:rsid w:val="007222B0"/>
    <w:rsid w:val="00724CD8"/>
    <w:rsid w:val="00726B20"/>
    <w:rsid w:val="0073069D"/>
    <w:rsid w:val="00730D32"/>
    <w:rsid w:val="00735414"/>
    <w:rsid w:val="00737E77"/>
    <w:rsid w:val="00747DB3"/>
    <w:rsid w:val="00753803"/>
    <w:rsid w:val="007540C6"/>
    <w:rsid w:val="00754205"/>
    <w:rsid w:val="00756031"/>
    <w:rsid w:val="00757A14"/>
    <w:rsid w:val="007612A7"/>
    <w:rsid w:val="00764EDB"/>
    <w:rsid w:val="007727E9"/>
    <w:rsid w:val="007730A3"/>
    <w:rsid w:val="007737D4"/>
    <w:rsid w:val="00783D72"/>
    <w:rsid w:val="00790F8D"/>
    <w:rsid w:val="007922F3"/>
    <w:rsid w:val="00792302"/>
    <w:rsid w:val="0079443B"/>
    <w:rsid w:val="007A23C2"/>
    <w:rsid w:val="007A3CFF"/>
    <w:rsid w:val="007A46D9"/>
    <w:rsid w:val="007A5093"/>
    <w:rsid w:val="007B1224"/>
    <w:rsid w:val="007B5549"/>
    <w:rsid w:val="007B5745"/>
    <w:rsid w:val="007B639A"/>
    <w:rsid w:val="007C1DF6"/>
    <w:rsid w:val="007C3F48"/>
    <w:rsid w:val="007D54FF"/>
    <w:rsid w:val="007F5312"/>
    <w:rsid w:val="007F62AE"/>
    <w:rsid w:val="007F783A"/>
    <w:rsid w:val="0080058E"/>
    <w:rsid w:val="00800CD3"/>
    <w:rsid w:val="00806A3E"/>
    <w:rsid w:val="00812640"/>
    <w:rsid w:val="008210AE"/>
    <w:rsid w:val="008230EE"/>
    <w:rsid w:val="00824EAC"/>
    <w:rsid w:val="00825A6C"/>
    <w:rsid w:val="00825D75"/>
    <w:rsid w:val="00832CA5"/>
    <w:rsid w:val="00832F24"/>
    <w:rsid w:val="008333AE"/>
    <w:rsid w:val="00833BA8"/>
    <w:rsid w:val="008343B2"/>
    <w:rsid w:val="00835E01"/>
    <w:rsid w:val="00835EF3"/>
    <w:rsid w:val="00836325"/>
    <w:rsid w:val="008405A3"/>
    <w:rsid w:val="00840AB7"/>
    <w:rsid w:val="00845B12"/>
    <w:rsid w:val="008527EC"/>
    <w:rsid w:val="008531F6"/>
    <w:rsid w:val="00860A40"/>
    <w:rsid w:val="00860BA0"/>
    <w:rsid w:val="00862C22"/>
    <w:rsid w:val="00863300"/>
    <w:rsid w:val="00870204"/>
    <w:rsid w:val="00873BC4"/>
    <w:rsid w:val="00875D8A"/>
    <w:rsid w:val="008764AA"/>
    <w:rsid w:val="008837F4"/>
    <w:rsid w:val="00883E52"/>
    <w:rsid w:val="008849F5"/>
    <w:rsid w:val="00884C0E"/>
    <w:rsid w:val="00886B42"/>
    <w:rsid w:val="00890027"/>
    <w:rsid w:val="00893481"/>
    <w:rsid w:val="00894EDE"/>
    <w:rsid w:val="0089588A"/>
    <w:rsid w:val="008A21D9"/>
    <w:rsid w:val="008A3577"/>
    <w:rsid w:val="008A4BAA"/>
    <w:rsid w:val="008A56D3"/>
    <w:rsid w:val="008B2788"/>
    <w:rsid w:val="008B6A45"/>
    <w:rsid w:val="008C1908"/>
    <w:rsid w:val="008C397B"/>
    <w:rsid w:val="008C723A"/>
    <w:rsid w:val="008D33A5"/>
    <w:rsid w:val="008D5F8B"/>
    <w:rsid w:val="008D7AAA"/>
    <w:rsid w:val="008E002E"/>
    <w:rsid w:val="008E0BA1"/>
    <w:rsid w:val="008E365B"/>
    <w:rsid w:val="008E3CE7"/>
    <w:rsid w:val="008E4A3E"/>
    <w:rsid w:val="008E5000"/>
    <w:rsid w:val="008E619B"/>
    <w:rsid w:val="008E7787"/>
    <w:rsid w:val="008E7842"/>
    <w:rsid w:val="008F4B43"/>
    <w:rsid w:val="008F57F0"/>
    <w:rsid w:val="008F752C"/>
    <w:rsid w:val="0090065A"/>
    <w:rsid w:val="009024B4"/>
    <w:rsid w:val="0090367A"/>
    <w:rsid w:val="00903796"/>
    <w:rsid w:val="009067DB"/>
    <w:rsid w:val="00910F60"/>
    <w:rsid w:val="009119D4"/>
    <w:rsid w:val="00915D9F"/>
    <w:rsid w:val="009166D4"/>
    <w:rsid w:val="00917922"/>
    <w:rsid w:val="00917D22"/>
    <w:rsid w:val="00921B65"/>
    <w:rsid w:val="0092208C"/>
    <w:rsid w:val="009224CA"/>
    <w:rsid w:val="00923F37"/>
    <w:rsid w:val="0092459C"/>
    <w:rsid w:val="009248EF"/>
    <w:rsid w:val="0092568E"/>
    <w:rsid w:val="00926DC3"/>
    <w:rsid w:val="009303E5"/>
    <w:rsid w:val="00932101"/>
    <w:rsid w:val="0093629E"/>
    <w:rsid w:val="009408E6"/>
    <w:rsid w:val="00942467"/>
    <w:rsid w:val="009444B3"/>
    <w:rsid w:val="0095357B"/>
    <w:rsid w:val="0095362C"/>
    <w:rsid w:val="009575B9"/>
    <w:rsid w:val="009575CD"/>
    <w:rsid w:val="00960EA4"/>
    <w:rsid w:val="00962151"/>
    <w:rsid w:val="009706D6"/>
    <w:rsid w:val="00973687"/>
    <w:rsid w:val="009746D5"/>
    <w:rsid w:val="00980020"/>
    <w:rsid w:val="009816D5"/>
    <w:rsid w:val="00983780"/>
    <w:rsid w:val="0098531A"/>
    <w:rsid w:val="0098621A"/>
    <w:rsid w:val="0098631D"/>
    <w:rsid w:val="009946C3"/>
    <w:rsid w:val="00994D51"/>
    <w:rsid w:val="00997FE7"/>
    <w:rsid w:val="009A3DF1"/>
    <w:rsid w:val="009A4124"/>
    <w:rsid w:val="009A42E4"/>
    <w:rsid w:val="009B0E68"/>
    <w:rsid w:val="009B0F0D"/>
    <w:rsid w:val="009B2039"/>
    <w:rsid w:val="009B38C7"/>
    <w:rsid w:val="009B57A4"/>
    <w:rsid w:val="009B7AEC"/>
    <w:rsid w:val="009C2F5F"/>
    <w:rsid w:val="009C3E1B"/>
    <w:rsid w:val="009C44AA"/>
    <w:rsid w:val="009C7533"/>
    <w:rsid w:val="009D004F"/>
    <w:rsid w:val="009D0214"/>
    <w:rsid w:val="009D22DA"/>
    <w:rsid w:val="009D6074"/>
    <w:rsid w:val="009D6883"/>
    <w:rsid w:val="009E363D"/>
    <w:rsid w:val="009E6096"/>
    <w:rsid w:val="009F05DE"/>
    <w:rsid w:val="009F0D46"/>
    <w:rsid w:val="009F243C"/>
    <w:rsid w:val="009F2FD9"/>
    <w:rsid w:val="009F45C8"/>
    <w:rsid w:val="009F61CA"/>
    <w:rsid w:val="009F68AC"/>
    <w:rsid w:val="009F760A"/>
    <w:rsid w:val="00A006B5"/>
    <w:rsid w:val="00A05B6D"/>
    <w:rsid w:val="00A069EF"/>
    <w:rsid w:val="00A108AC"/>
    <w:rsid w:val="00A13160"/>
    <w:rsid w:val="00A14200"/>
    <w:rsid w:val="00A16B2E"/>
    <w:rsid w:val="00A2151C"/>
    <w:rsid w:val="00A22AA7"/>
    <w:rsid w:val="00A24997"/>
    <w:rsid w:val="00A252E6"/>
    <w:rsid w:val="00A278C4"/>
    <w:rsid w:val="00A311F0"/>
    <w:rsid w:val="00A32BC5"/>
    <w:rsid w:val="00A33D9C"/>
    <w:rsid w:val="00A36CB9"/>
    <w:rsid w:val="00A43039"/>
    <w:rsid w:val="00A44268"/>
    <w:rsid w:val="00A44BC9"/>
    <w:rsid w:val="00A47E51"/>
    <w:rsid w:val="00A50ADD"/>
    <w:rsid w:val="00A51414"/>
    <w:rsid w:val="00A53E82"/>
    <w:rsid w:val="00A5493D"/>
    <w:rsid w:val="00A55C21"/>
    <w:rsid w:val="00A56BBF"/>
    <w:rsid w:val="00A6137D"/>
    <w:rsid w:val="00A6230F"/>
    <w:rsid w:val="00A626C6"/>
    <w:rsid w:val="00A63838"/>
    <w:rsid w:val="00A66829"/>
    <w:rsid w:val="00A71F0C"/>
    <w:rsid w:val="00A7266A"/>
    <w:rsid w:val="00A7761E"/>
    <w:rsid w:val="00A77E2B"/>
    <w:rsid w:val="00A869A4"/>
    <w:rsid w:val="00A91D1B"/>
    <w:rsid w:val="00A92A2B"/>
    <w:rsid w:val="00AA3FAE"/>
    <w:rsid w:val="00AB1F96"/>
    <w:rsid w:val="00AB3BA8"/>
    <w:rsid w:val="00AB48F9"/>
    <w:rsid w:val="00AC024A"/>
    <w:rsid w:val="00AC116E"/>
    <w:rsid w:val="00AC16B6"/>
    <w:rsid w:val="00AC2E6B"/>
    <w:rsid w:val="00AC4C54"/>
    <w:rsid w:val="00AC5794"/>
    <w:rsid w:val="00AC6D4A"/>
    <w:rsid w:val="00AC7644"/>
    <w:rsid w:val="00AD015A"/>
    <w:rsid w:val="00AD0DBE"/>
    <w:rsid w:val="00AD6A3D"/>
    <w:rsid w:val="00AE0995"/>
    <w:rsid w:val="00AE22B9"/>
    <w:rsid w:val="00AF1FBE"/>
    <w:rsid w:val="00AF5E83"/>
    <w:rsid w:val="00AF78DF"/>
    <w:rsid w:val="00B009BF"/>
    <w:rsid w:val="00B02608"/>
    <w:rsid w:val="00B04369"/>
    <w:rsid w:val="00B064F2"/>
    <w:rsid w:val="00B069CA"/>
    <w:rsid w:val="00B07411"/>
    <w:rsid w:val="00B10E1E"/>
    <w:rsid w:val="00B134F1"/>
    <w:rsid w:val="00B13D5A"/>
    <w:rsid w:val="00B13EA5"/>
    <w:rsid w:val="00B14C65"/>
    <w:rsid w:val="00B17596"/>
    <w:rsid w:val="00B2064C"/>
    <w:rsid w:val="00B20681"/>
    <w:rsid w:val="00B211B7"/>
    <w:rsid w:val="00B21D69"/>
    <w:rsid w:val="00B2266D"/>
    <w:rsid w:val="00B2559A"/>
    <w:rsid w:val="00B32EC1"/>
    <w:rsid w:val="00B351E5"/>
    <w:rsid w:val="00B36104"/>
    <w:rsid w:val="00B366A8"/>
    <w:rsid w:val="00B37971"/>
    <w:rsid w:val="00B40F17"/>
    <w:rsid w:val="00B426C3"/>
    <w:rsid w:val="00B45AF9"/>
    <w:rsid w:val="00B46143"/>
    <w:rsid w:val="00B469DE"/>
    <w:rsid w:val="00B51B75"/>
    <w:rsid w:val="00B55366"/>
    <w:rsid w:val="00B62030"/>
    <w:rsid w:val="00B62210"/>
    <w:rsid w:val="00B62ADF"/>
    <w:rsid w:val="00B64A27"/>
    <w:rsid w:val="00B66D8A"/>
    <w:rsid w:val="00B67B62"/>
    <w:rsid w:val="00B71C73"/>
    <w:rsid w:val="00B74B06"/>
    <w:rsid w:val="00B80D53"/>
    <w:rsid w:val="00B81D03"/>
    <w:rsid w:val="00B85F5F"/>
    <w:rsid w:val="00B87DA1"/>
    <w:rsid w:val="00B90CC5"/>
    <w:rsid w:val="00B936D1"/>
    <w:rsid w:val="00BA036D"/>
    <w:rsid w:val="00BA2ABE"/>
    <w:rsid w:val="00BA3EE6"/>
    <w:rsid w:val="00BA64B2"/>
    <w:rsid w:val="00BA76AC"/>
    <w:rsid w:val="00BB2D4D"/>
    <w:rsid w:val="00BC2FEB"/>
    <w:rsid w:val="00BC3794"/>
    <w:rsid w:val="00BD22C9"/>
    <w:rsid w:val="00BD2744"/>
    <w:rsid w:val="00BD34CF"/>
    <w:rsid w:val="00BD7816"/>
    <w:rsid w:val="00BE1E08"/>
    <w:rsid w:val="00BE24A9"/>
    <w:rsid w:val="00BE2630"/>
    <w:rsid w:val="00BE4645"/>
    <w:rsid w:val="00BF0331"/>
    <w:rsid w:val="00BF0C06"/>
    <w:rsid w:val="00BF7FCF"/>
    <w:rsid w:val="00C01753"/>
    <w:rsid w:val="00C0309D"/>
    <w:rsid w:val="00C037ED"/>
    <w:rsid w:val="00C040BB"/>
    <w:rsid w:val="00C11719"/>
    <w:rsid w:val="00C123E5"/>
    <w:rsid w:val="00C1549C"/>
    <w:rsid w:val="00C170C5"/>
    <w:rsid w:val="00C248A4"/>
    <w:rsid w:val="00C25B7A"/>
    <w:rsid w:val="00C26275"/>
    <w:rsid w:val="00C305AE"/>
    <w:rsid w:val="00C31B56"/>
    <w:rsid w:val="00C33A26"/>
    <w:rsid w:val="00C3475F"/>
    <w:rsid w:val="00C41B16"/>
    <w:rsid w:val="00C41F8C"/>
    <w:rsid w:val="00C46A36"/>
    <w:rsid w:val="00C513CF"/>
    <w:rsid w:val="00C5532E"/>
    <w:rsid w:val="00C61981"/>
    <w:rsid w:val="00C63B1E"/>
    <w:rsid w:val="00C67B8B"/>
    <w:rsid w:val="00C704E6"/>
    <w:rsid w:val="00C75D35"/>
    <w:rsid w:val="00C767AC"/>
    <w:rsid w:val="00C80A01"/>
    <w:rsid w:val="00C82F0A"/>
    <w:rsid w:val="00C83178"/>
    <w:rsid w:val="00C8569B"/>
    <w:rsid w:val="00C869A7"/>
    <w:rsid w:val="00CA247E"/>
    <w:rsid w:val="00CA31B1"/>
    <w:rsid w:val="00CA3E96"/>
    <w:rsid w:val="00CA414E"/>
    <w:rsid w:val="00CA5B7A"/>
    <w:rsid w:val="00CA64BA"/>
    <w:rsid w:val="00CA7014"/>
    <w:rsid w:val="00CB10F2"/>
    <w:rsid w:val="00CB2BB0"/>
    <w:rsid w:val="00CB2F47"/>
    <w:rsid w:val="00CB4D9E"/>
    <w:rsid w:val="00CB5B34"/>
    <w:rsid w:val="00CB61C5"/>
    <w:rsid w:val="00CC1234"/>
    <w:rsid w:val="00CD15F4"/>
    <w:rsid w:val="00CD53D7"/>
    <w:rsid w:val="00CD5416"/>
    <w:rsid w:val="00CD78BC"/>
    <w:rsid w:val="00CD7A84"/>
    <w:rsid w:val="00CE60DB"/>
    <w:rsid w:val="00CF0D9D"/>
    <w:rsid w:val="00CF2D5D"/>
    <w:rsid w:val="00CF607A"/>
    <w:rsid w:val="00D0042A"/>
    <w:rsid w:val="00D0509B"/>
    <w:rsid w:val="00D069D6"/>
    <w:rsid w:val="00D06E65"/>
    <w:rsid w:val="00D15BC0"/>
    <w:rsid w:val="00D2243C"/>
    <w:rsid w:val="00D264D3"/>
    <w:rsid w:val="00D27525"/>
    <w:rsid w:val="00D303A9"/>
    <w:rsid w:val="00D33006"/>
    <w:rsid w:val="00D37601"/>
    <w:rsid w:val="00D37F6F"/>
    <w:rsid w:val="00D42875"/>
    <w:rsid w:val="00D44A87"/>
    <w:rsid w:val="00D44AC4"/>
    <w:rsid w:val="00D51017"/>
    <w:rsid w:val="00D52464"/>
    <w:rsid w:val="00D5429F"/>
    <w:rsid w:val="00D56562"/>
    <w:rsid w:val="00D56CC8"/>
    <w:rsid w:val="00D6459E"/>
    <w:rsid w:val="00D7169C"/>
    <w:rsid w:val="00D74C7F"/>
    <w:rsid w:val="00D778B2"/>
    <w:rsid w:val="00D835F2"/>
    <w:rsid w:val="00D845DC"/>
    <w:rsid w:val="00D846EA"/>
    <w:rsid w:val="00D907D1"/>
    <w:rsid w:val="00D90DFD"/>
    <w:rsid w:val="00D90FD0"/>
    <w:rsid w:val="00D910B7"/>
    <w:rsid w:val="00D951A5"/>
    <w:rsid w:val="00D96733"/>
    <w:rsid w:val="00DA0B6C"/>
    <w:rsid w:val="00DA115F"/>
    <w:rsid w:val="00DA5817"/>
    <w:rsid w:val="00DA6B74"/>
    <w:rsid w:val="00DA733E"/>
    <w:rsid w:val="00DB2619"/>
    <w:rsid w:val="00DB5491"/>
    <w:rsid w:val="00DB62D8"/>
    <w:rsid w:val="00DC3393"/>
    <w:rsid w:val="00DC3F0F"/>
    <w:rsid w:val="00DD1618"/>
    <w:rsid w:val="00DD2B7E"/>
    <w:rsid w:val="00DD41D9"/>
    <w:rsid w:val="00DD498A"/>
    <w:rsid w:val="00DD6B58"/>
    <w:rsid w:val="00DE0453"/>
    <w:rsid w:val="00DE140C"/>
    <w:rsid w:val="00DE3003"/>
    <w:rsid w:val="00DE3718"/>
    <w:rsid w:val="00DE5FB2"/>
    <w:rsid w:val="00DE6214"/>
    <w:rsid w:val="00DE6A99"/>
    <w:rsid w:val="00DE7D4D"/>
    <w:rsid w:val="00DF0E85"/>
    <w:rsid w:val="00DF2A66"/>
    <w:rsid w:val="00DF3E09"/>
    <w:rsid w:val="00DF4B9D"/>
    <w:rsid w:val="00DF5FF1"/>
    <w:rsid w:val="00DF6E7F"/>
    <w:rsid w:val="00E05ABE"/>
    <w:rsid w:val="00E21686"/>
    <w:rsid w:val="00E22357"/>
    <w:rsid w:val="00E23D4A"/>
    <w:rsid w:val="00E24E31"/>
    <w:rsid w:val="00E24E52"/>
    <w:rsid w:val="00E26C66"/>
    <w:rsid w:val="00E27DD4"/>
    <w:rsid w:val="00E30184"/>
    <w:rsid w:val="00E319E4"/>
    <w:rsid w:val="00E329F6"/>
    <w:rsid w:val="00E33250"/>
    <w:rsid w:val="00E34850"/>
    <w:rsid w:val="00E37E9B"/>
    <w:rsid w:val="00E4063D"/>
    <w:rsid w:val="00E415F2"/>
    <w:rsid w:val="00E43BCE"/>
    <w:rsid w:val="00E44E77"/>
    <w:rsid w:val="00E47C83"/>
    <w:rsid w:val="00E528E2"/>
    <w:rsid w:val="00E5657A"/>
    <w:rsid w:val="00E57C38"/>
    <w:rsid w:val="00E62505"/>
    <w:rsid w:val="00E64F12"/>
    <w:rsid w:val="00E6670C"/>
    <w:rsid w:val="00E73B70"/>
    <w:rsid w:val="00E74FCB"/>
    <w:rsid w:val="00E806FA"/>
    <w:rsid w:val="00E82F1A"/>
    <w:rsid w:val="00E846A9"/>
    <w:rsid w:val="00E86929"/>
    <w:rsid w:val="00E93564"/>
    <w:rsid w:val="00EA1B69"/>
    <w:rsid w:val="00EA5242"/>
    <w:rsid w:val="00EA7CA5"/>
    <w:rsid w:val="00EB0D0F"/>
    <w:rsid w:val="00EB1838"/>
    <w:rsid w:val="00EB1F74"/>
    <w:rsid w:val="00EB3B3A"/>
    <w:rsid w:val="00EB5788"/>
    <w:rsid w:val="00EB764E"/>
    <w:rsid w:val="00EC5A19"/>
    <w:rsid w:val="00EC6A83"/>
    <w:rsid w:val="00ED1879"/>
    <w:rsid w:val="00ED3E38"/>
    <w:rsid w:val="00ED420B"/>
    <w:rsid w:val="00ED6A79"/>
    <w:rsid w:val="00EE21FD"/>
    <w:rsid w:val="00EE22CB"/>
    <w:rsid w:val="00EE4641"/>
    <w:rsid w:val="00EE51E6"/>
    <w:rsid w:val="00EE6FA2"/>
    <w:rsid w:val="00EF0475"/>
    <w:rsid w:val="00EF38A6"/>
    <w:rsid w:val="00EF3955"/>
    <w:rsid w:val="00EF6D65"/>
    <w:rsid w:val="00EF7E4C"/>
    <w:rsid w:val="00F00448"/>
    <w:rsid w:val="00F0170F"/>
    <w:rsid w:val="00F06264"/>
    <w:rsid w:val="00F1089E"/>
    <w:rsid w:val="00F16296"/>
    <w:rsid w:val="00F1747E"/>
    <w:rsid w:val="00F20CD0"/>
    <w:rsid w:val="00F2187D"/>
    <w:rsid w:val="00F22840"/>
    <w:rsid w:val="00F27EDA"/>
    <w:rsid w:val="00F31032"/>
    <w:rsid w:val="00F31321"/>
    <w:rsid w:val="00F3319F"/>
    <w:rsid w:val="00F34E36"/>
    <w:rsid w:val="00F351CE"/>
    <w:rsid w:val="00F362AC"/>
    <w:rsid w:val="00F45AC8"/>
    <w:rsid w:val="00F47B5D"/>
    <w:rsid w:val="00F55384"/>
    <w:rsid w:val="00F560C0"/>
    <w:rsid w:val="00F57450"/>
    <w:rsid w:val="00F6373D"/>
    <w:rsid w:val="00F64D52"/>
    <w:rsid w:val="00F65C22"/>
    <w:rsid w:val="00F66E23"/>
    <w:rsid w:val="00F72C98"/>
    <w:rsid w:val="00F73A44"/>
    <w:rsid w:val="00F74784"/>
    <w:rsid w:val="00F85068"/>
    <w:rsid w:val="00F857FD"/>
    <w:rsid w:val="00F87B0B"/>
    <w:rsid w:val="00F919E3"/>
    <w:rsid w:val="00F92AFF"/>
    <w:rsid w:val="00F93EFE"/>
    <w:rsid w:val="00F95858"/>
    <w:rsid w:val="00FA4AAD"/>
    <w:rsid w:val="00FB26E6"/>
    <w:rsid w:val="00FB3B9B"/>
    <w:rsid w:val="00FB5D7D"/>
    <w:rsid w:val="00FB5ED6"/>
    <w:rsid w:val="00FB6AE4"/>
    <w:rsid w:val="00FB7178"/>
    <w:rsid w:val="00FC1591"/>
    <w:rsid w:val="00FC16ED"/>
    <w:rsid w:val="00FD2FB1"/>
    <w:rsid w:val="00FD315C"/>
    <w:rsid w:val="00FD7072"/>
    <w:rsid w:val="00FD7C13"/>
    <w:rsid w:val="00FE1F19"/>
    <w:rsid w:val="00FE2564"/>
    <w:rsid w:val="00FE26CC"/>
    <w:rsid w:val="00FE401D"/>
    <w:rsid w:val="00FE6184"/>
    <w:rsid w:val="00FF02FD"/>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DA9DF"/>
  <w15:chartTrackingRefBased/>
  <w15:docId w15:val="{0D2BC7B6-C9A8-4716-BE47-ACA2BEB1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AVI leipäteksti"/>
    <w:qFormat/>
    <w:rsid w:val="00134B4B"/>
    <w:rPr>
      <w:rFonts w:cstheme="minorBidi"/>
      <w:sz w:val="24"/>
      <w:szCs w:val="24"/>
    </w:rPr>
  </w:style>
  <w:style w:type="paragraph" w:styleId="Otsikko1">
    <w:name w:val="heading 1"/>
    <w:aliases w:val="AVI Otsikko 1"/>
    <w:basedOn w:val="Normaali"/>
    <w:next w:val="Eivli"/>
    <w:link w:val="Otsikko1Char"/>
    <w:uiPriority w:val="9"/>
    <w:qFormat/>
    <w:rsid w:val="00FF64D6"/>
    <w:pPr>
      <w:keepNext/>
      <w:keepLines/>
      <w:numPr>
        <w:numId w:val="46"/>
      </w:numPr>
      <w:spacing w:before="240" w:after="240"/>
      <w:outlineLvl w:val="0"/>
    </w:pPr>
    <w:rPr>
      <w:rFonts w:asciiTheme="majorHAnsi" w:eastAsiaTheme="majorEastAsia" w:hAnsiTheme="majorHAnsi" w:cstheme="majorBidi"/>
      <w:sz w:val="36"/>
      <w:szCs w:val="32"/>
    </w:rPr>
  </w:style>
  <w:style w:type="paragraph" w:styleId="Otsikko2">
    <w:name w:val="heading 2"/>
    <w:aliases w:val="AVI Otsikko 2"/>
    <w:basedOn w:val="Normaali"/>
    <w:next w:val="Eivli"/>
    <w:link w:val="Otsikko2Char"/>
    <w:uiPriority w:val="9"/>
    <w:qFormat/>
    <w:rsid w:val="00FF64D6"/>
    <w:pPr>
      <w:keepNext/>
      <w:keepLines/>
      <w:numPr>
        <w:ilvl w:val="1"/>
        <w:numId w:val="46"/>
      </w:numPr>
      <w:spacing w:before="240" w:after="240"/>
      <w:outlineLvl w:val="1"/>
    </w:pPr>
    <w:rPr>
      <w:rFonts w:asciiTheme="majorHAnsi" w:eastAsiaTheme="majorEastAsia" w:hAnsiTheme="majorHAnsi" w:cstheme="majorBidi"/>
      <w:sz w:val="28"/>
      <w:szCs w:val="26"/>
    </w:rPr>
  </w:style>
  <w:style w:type="paragraph" w:styleId="Otsikko3">
    <w:name w:val="heading 3"/>
    <w:aliases w:val="AVI Otsikko 3"/>
    <w:basedOn w:val="Normaali"/>
    <w:next w:val="Eivli"/>
    <w:link w:val="Otsikko3Char"/>
    <w:uiPriority w:val="9"/>
    <w:qFormat/>
    <w:rsid w:val="00FF64D6"/>
    <w:pPr>
      <w:keepNext/>
      <w:keepLines/>
      <w:numPr>
        <w:ilvl w:val="2"/>
        <w:numId w:val="46"/>
      </w:numPr>
      <w:spacing w:before="240" w:after="240"/>
      <w:ind w:left="680" w:hanging="680"/>
      <w:outlineLvl w:val="2"/>
    </w:pPr>
    <w:rPr>
      <w:rFonts w:asciiTheme="majorHAnsi" w:eastAsiaTheme="majorEastAsia" w:hAnsiTheme="majorHAnsi" w:cstheme="majorBidi"/>
      <w:sz w:val="28"/>
    </w:rPr>
  </w:style>
  <w:style w:type="paragraph" w:styleId="Otsikko4">
    <w:name w:val="heading 4"/>
    <w:basedOn w:val="Otsikko3"/>
    <w:next w:val="Eivli"/>
    <w:link w:val="Otsikko4Char"/>
    <w:uiPriority w:val="9"/>
    <w:rsid w:val="00FF64D6"/>
    <w:pPr>
      <w:numPr>
        <w:ilvl w:val="3"/>
      </w:numPr>
      <w:outlineLvl w:val="3"/>
    </w:pPr>
    <w:rPr>
      <w:iCs/>
    </w:rPr>
  </w:style>
  <w:style w:type="paragraph" w:styleId="Otsikko5">
    <w:name w:val="heading 5"/>
    <w:basedOn w:val="Otsikko3"/>
    <w:next w:val="Eivli"/>
    <w:link w:val="Otsikko5Char"/>
    <w:uiPriority w:val="9"/>
    <w:semiHidden/>
    <w:rsid w:val="00463CBA"/>
    <w:pPr>
      <w:numPr>
        <w:ilvl w:val="4"/>
      </w:numPr>
      <w:outlineLvl w:val="4"/>
    </w:pPr>
  </w:style>
  <w:style w:type="paragraph" w:styleId="Otsikko6">
    <w:name w:val="heading 6"/>
    <w:basedOn w:val="Otsikko3"/>
    <w:next w:val="Eivli"/>
    <w:link w:val="Otsikko6Char"/>
    <w:uiPriority w:val="9"/>
    <w:semiHidden/>
    <w:rsid w:val="00463CBA"/>
    <w:pPr>
      <w:numPr>
        <w:ilvl w:val="5"/>
      </w:numPr>
      <w:outlineLvl w:val="5"/>
    </w:pPr>
  </w:style>
  <w:style w:type="paragraph" w:styleId="Otsikko7">
    <w:name w:val="heading 7"/>
    <w:basedOn w:val="Otsikko3"/>
    <w:next w:val="Eivli"/>
    <w:link w:val="Otsikko7Char"/>
    <w:uiPriority w:val="9"/>
    <w:semiHidden/>
    <w:rsid w:val="00463CBA"/>
    <w:pPr>
      <w:numPr>
        <w:ilvl w:val="6"/>
      </w:numPr>
      <w:outlineLvl w:val="6"/>
    </w:pPr>
    <w:rPr>
      <w:iCs/>
    </w:rPr>
  </w:style>
  <w:style w:type="paragraph" w:styleId="Otsikko8">
    <w:name w:val="heading 8"/>
    <w:basedOn w:val="Otsikko3"/>
    <w:next w:val="Eivli"/>
    <w:link w:val="Otsikko8Char"/>
    <w:uiPriority w:val="9"/>
    <w:semiHidden/>
    <w:rsid w:val="00463CBA"/>
    <w:pPr>
      <w:numPr>
        <w:ilvl w:val="7"/>
      </w:numPr>
      <w:outlineLvl w:val="7"/>
    </w:pPr>
    <w:rPr>
      <w:szCs w:val="21"/>
    </w:rPr>
  </w:style>
  <w:style w:type="paragraph" w:styleId="Otsikko9">
    <w:name w:val="heading 9"/>
    <w:basedOn w:val="Otsikko3"/>
    <w:next w:val="Eivli"/>
    <w:link w:val="Otsikko9Char"/>
    <w:uiPriority w:val="9"/>
    <w:semiHidden/>
    <w:rsid w:val="00463CBA"/>
    <w:pPr>
      <w:numPr>
        <w:ilvl w:val="8"/>
      </w:numPr>
      <w:outlineLvl w:val="8"/>
    </w:pPr>
    <w:rPr>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9B7AEC"/>
    <w:rPr>
      <w:color w:val="auto"/>
    </w:rPr>
  </w:style>
  <w:style w:type="paragraph" w:styleId="Alaotsikko">
    <w:name w:val="Subtitle"/>
    <w:basedOn w:val="Normaali"/>
    <w:next w:val="Normaali"/>
    <w:link w:val="AlaotsikkoChar"/>
    <w:uiPriority w:val="11"/>
    <w:semiHidden/>
    <w:rsid w:val="002B79A5"/>
    <w:pPr>
      <w:numPr>
        <w:ilvl w:val="1"/>
      </w:numPr>
      <w:spacing w:before="40"/>
    </w:pPr>
    <w:rPr>
      <w:rFonts w:ascii="Georgia" w:eastAsiaTheme="minorEastAsia" w:hAnsi="Georgia"/>
    </w:rPr>
  </w:style>
  <w:style w:type="character" w:customStyle="1" w:styleId="AlaotsikkoChar">
    <w:name w:val="Alaotsikko Char"/>
    <w:basedOn w:val="Kappaleenoletusfontti"/>
    <w:link w:val="Alaotsikko"/>
    <w:uiPriority w:val="11"/>
    <w:semiHidden/>
    <w:rsid w:val="00AA3FAE"/>
    <w:rPr>
      <w:rFonts w:ascii="Georgia" w:eastAsiaTheme="minorEastAsia" w:hAnsi="Georgia"/>
      <w:sz w:val="24"/>
      <w:lang w:val="en-GB"/>
    </w:rPr>
  </w:style>
  <w:style w:type="paragraph" w:styleId="Otsikko">
    <w:name w:val="Title"/>
    <w:aliases w:val="AVI Asiaotsikko"/>
    <w:basedOn w:val="Normaali"/>
    <w:next w:val="Leipteksti"/>
    <w:link w:val="OtsikkoChar"/>
    <w:uiPriority w:val="10"/>
    <w:qFormat/>
    <w:rsid w:val="009F2FD9"/>
    <w:pPr>
      <w:spacing w:after="240"/>
      <w:contextualSpacing/>
    </w:pPr>
    <w:rPr>
      <w:rFonts w:ascii="Georgia" w:eastAsiaTheme="majorEastAsia" w:hAnsi="Georgia" w:cstheme="majorHAnsi"/>
      <w:kern w:val="28"/>
      <w:sz w:val="36"/>
      <w:szCs w:val="56"/>
    </w:rPr>
  </w:style>
  <w:style w:type="character" w:customStyle="1" w:styleId="OtsikkoChar">
    <w:name w:val="Otsikko Char"/>
    <w:aliases w:val="AVI Asiaotsikko Char"/>
    <w:basedOn w:val="Kappaleenoletusfontti"/>
    <w:link w:val="Otsikko"/>
    <w:uiPriority w:val="10"/>
    <w:rsid w:val="009F2FD9"/>
    <w:rPr>
      <w:rFonts w:ascii="Georgia" w:eastAsiaTheme="majorEastAsia" w:hAnsi="Georgia" w:cstheme="majorHAnsi"/>
      <w:kern w:val="28"/>
      <w:sz w:val="36"/>
      <w:szCs w:val="56"/>
      <w:lang w:val="en-GB"/>
    </w:rPr>
  </w:style>
  <w:style w:type="paragraph" w:styleId="Yltunniste">
    <w:name w:val="header"/>
    <w:basedOn w:val="Normaali"/>
    <w:link w:val="YltunnisteChar"/>
    <w:uiPriority w:val="99"/>
    <w:rsid w:val="00280CBF"/>
    <w:rPr>
      <w:sz w:val="22"/>
    </w:rPr>
  </w:style>
  <w:style w:type="character" w:customStyle="1" w:styleId="YltunnisteChar">
    <w:name w:val="Ylätunniste Char"/>
    <w:basedOn w:val="Kappaleenoletusfontti"/>
    <w:link w:val="Yltunniste"/>
    <w:uiPriority w:val="99"/>
    <w:rsid w:val="00280CBF"/>
  </w:style>
  <w:style w:type="paragraph" w:styleId="Alatunniste">
    <w:name w:val="footer"/>
    <w:basedOn w:val="Normaali"/>
    <w:link w:val="AlatunnisteChar"/>
    <w:uiPriority w:val="99"/>
    <w:rsid w:val="009706D6"/>
    <w:rPr>
      <w:sz w:val="22"/>
    </w:rPr>
  </w:style>
  <w:style w:type="character" w:customStyle="1" w:styleId="AlatunnisteChar">
    <w:name w:val="Alatunniste Char"/>
    <w:basedOn w:val="Kappaleenoletusfontti"/>
    <w:link w:val="Alatunniste"/>
    <w:uiPriority w:val="99"/>
    <w:rsid w:val="009706D6"/>
    <w:rPr>
      <w:lang w:val="en-GB"/>
    </w:rPr>
  </w:style>
  <w:style w:type="table" w:styleId="TaulukkoRuudukko">
    <w:name w:val="Table Grid"/>
    <w:basedOn w:val="Normaalitaulukko"/>
    <w:uiPriority w:val="39"/>
    <w:rsid w:val="003D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3D20C8"/>
    <w:tblPr/>
  </w:style>
  <w:style w:type="paragraph" w:styleId="Leipteksti">
    <w:name w:val="Body Text"/>
    <w:basedOn w:val="Normaali"/>
    <w:link w:val="LeiptekstiChar"/>
    <w:uiPriority w:val="1"/>
    <w:semiHidden/>
    <w:rsid w:val="00AD0DBE"/>
    <w:pPr>
      <w:spacing w:line="360" w:lineRule="exact"/>
      <w:ind w:left="1474"/>
    </w:pPr>
  </w:style>
  <w:style w:type="character" w:customStyle="1" w:styleId="LeiptekstiChar">
    <w:name w:val="Leipäteksti Char"/>
    <w:basedOn w:val="Kappaleenoletusfontti"/>
    <w:link w:val="Leipteksti"/>
    <w:uiPriority w:val="1"/>
    <w:semiHidden/>
    <w:rsid w:val="00AA3FAE"/>
    <w:rPr>
      <w:sz w:val="24"/>
      <w:lang w:val="en-GB"/>
    </w:rPr>
  </w:style>
  <w:style w:type="paragraph" w:styleId="Eivli">
    <w:name w:val="No Spacing"/>
    <w:aliases w:val="AVI leipäteksti sisennetty"/>
    <w:uiPriority w:val="2"/>
    <w:qFormat/>
    <w:rsid w:val="00FF64D6"/>
    <w:pPr>
      <w:spacing w:line="360" w:lineRule="exact"/>
      <w:ind w:left="1474"/>
    </w:pPr>
    <w:rPr>
      <w:sz w:val="24"/>
    </w:rPr>
  </w:style>
  <w:style w:type="character" w:customStyle="1" w:styleId="Otsikko1Char">
    <w:name w:val="Otsikko 1 Char"/>
    <w:aliases w:val="AVI Otsikko 1 Char"/>
    <w:basedOn w:val="Kappaleenoletusfontti"/>
    <w:link w:val="Otsikko1"/>
    <w:uiPriority w:val="9"/>
    <w:rsid w:val="00FF64D6"/>
    <w:rPr>
      <w:rFonts w:asciiTheme="majorHAnsi" w:eastAsiaTheme="majorEastAsia" w:hAnsiTheme="majorHAnsi" w:cstheme="majorBidi"/>
      <w:sz w:val="36"/>
      <w:szCs w:val="32"/>
      <w:lang w:val="en-GB"/>
    </w:rPr>
  </w:style>
  <w:style w:type="character" w:customStyle="1" w:styleId="Otsikko2Char">
    <w:name w:val="Otsikko 2 Char"/>
    <w:aliases w:val="AVI Otsikko 2 Char"/>
    <w:basedOn w:val="Kappaleenoletusfontti"/>
    <w:link w:val="Otsikko2"/>
    <w:uiPriority w:val="9"/>
    <w:rsid w:val="00FF64D6"/>
    <w:rPr>
      <w:rFonts w:asciiTheme="majorHAnsi" w:eastAsiaTheme="majorEastAsia" w:hAnsiTheme="majorHAnsi" w:cstheme="majorBidi"/>
      <w:sz w:val="28"/>
      <w:szCs w:val="26"/>
      <w:lang w:val="en-GB"/>
    </w:rPr>
  </w:style>
  <w:style w:type="character" w:customStyle="1" w:styleId="Otsikko3Char">
    <w:name w:val="Otsikko 3 Char"/>
    <w:aliases w:val="AVI Otsikko 3 Char"/>
    <w:basedOn w:val="Kappaleenoletusfontti"/>
    <w:link w:val="Otsikko3"/>
    <w:uiPriority w:val="9"/>
    <w:rsid w:val="00FF64D6"/>
    <w:rPr>
      <w:rFonts w:asciiTheme="majorHAnsi" w:eastAsiaTheme="majorEastAsia" w:hAnsiTheme="majorHAnsi" w:cstheme="majorBidi"/>
      <w:sz w:val="28"/>
      <w:szCs w:val="24"/>
      <w:lang w:val="en-GB"/>
    </w:rPr>
  </w:style>
  <w:style w:type="character" w:customStyle="1" w:styleId="Otsikko4Char">
    <w:name w:val="Otsikko 4 Char"/>
    <w:basedOn w:val="Kappaleenoletusfontti"/>
    <w:link w:val="Otsikko4"/>
    <w:uiPriority w:val="9"/>
    <w:rsid w:val="00FF64D6"/>
    <w:rPr>
      <w:rFonts w:asciiTheme="majorHAnsi" w:eastAsiaTheme="majorEastAsia" w:hAnsiTheme="majorHAnsi" w:cstheme="majorBidi"/>
      <w:iCs/>
      <w:sz w:val="28"/>
      <w:szCs w:val="24"/>
      <w:lang w:val="en-GB"/>
    </w:rPr>
  </w:style>
  <w:style w:type="character" w:customStyle="1" w:styleId="Otsikko5Char">
    <w:name w:val="Otsikko 5 Char"/>
    <w:basedOn w:val="Kappaleenoletusfontti"/>
    <w:link w:val="Otsikko5"/>
    <w:uiPriority w:val="9"/>
    <w:semiHidden/>
    <w:rsid w:val="00BB2D4D"/>
    <w:rPr>
      <w:rFonts w:asciiTheme="majorHAnsi" w:eastAsiaTheme="majorEastAsia" w:hAnsiTheme="majorHAnsi" w:cstheme="majorBidi"/>
      <w:sz w:val="28"/>
      <w:szCs w:val="24"/>
      <w:lang w:val="en-GB"/>
    </w:rPr>
  </w:style>
  <w:style w:type="character" w:customStyle="1" w:styleId="Otsikko6Char">
    <w:name w:val="Otsikko 6 Char"/>
    <w:basedOn w:val="Kappaleenoletusfontti"/>
    <w:link w:val="Otsikko6"/>
    <w:uiPriority w:val="9"/>
    <w:semiHidden/>
    <w:rsid w:val="00BB2D4D"/>
    <w:rPr>
      <w:rFonts w:asciiTheme="majorHAnsi" w:eastAsiaTheme="majorEastAsia" w:hAnsiTheme="majorHAnsi" w:cstheme="majorBidi"/>
      <w:sz w:val="28"/>
      <w:szCs w:val="24"/>
      <w:lang w:val="en-GB"/>
    </w:rPr>
  </w:style>
  <w:style w:type="character" w:customStyle="1" w:styleId="Otsikko7Char">
    <w:name w:val="Otsikko 7 Char"/>
    <w:basedOn w:val="Kappaleenoletusfontti"/>
    <w:link w:val="Otsikko7"/>
    <w:uiPriority w:val="9"/>
    <w:semiHidden/>
    <w:rsid w:val="00BB2D4D"/>
    <w:rPr>
      <w:rFonts w:asciiTheme="majorHAnsi" w:eastAsiaTheme="majorEastAsia" w:hAnsiTheme="majorHAnsi" w:cstheme="majorBidi"/>
      <w:iCs/>
      <w:sz w:val="28"/>
      <w:szCs w:val="24"/>
      <w:lang w:val="en-GB"/>
    </w:rPr>
  </w:style>
  <w:style w:type="character" w:customStyle="1" w:styleId="Otsikko8Char">
    <w:name w:val="Otsikko 8 Char"/>
    <w:basedOn w:val="Kappaleenoletusfontti"/>
    <w:link w:val="Otsikko8"/>
    <w:uiPriority w:val="9"/>
    <w:semiHidden/>
    <w:rsid w:val="00BB2D4D"/>
    <w:rPr>
      <w:rFonts w:asciiTheme="majorHAnsi" w:eastAsiaTheme="majorEastAsia" w:hAnsiTheme="majorHAnsi" w:cstheme="majorBidi"/>
      <w:sz w:val="28"/>
      <w:szCs w:val="21"/>
      <w:lang w:val="en-GB"/>
    </w:rPr>
  </w:style>
  <w:style w:type="character" w:customStyle="1" w:styleId="Otsikko9Char">
    <w:name w:val="Otsikko 9 Char"/>
    <w:basedOn w:val="Kappaleenoletusfontti"/>
    <w:link w:val="Otsikko9"/>
    <w:uiPriority w:val="9"/>
    <w:semiHidden/>
    <w:rsid w:val="00BB2D4D"/>
    <w:rPr>
      <w:rFonts w:asciiTheme="majorHAnsi" w:eastAsiaTheme="majorEastAsia" w:hAnsiTheme="majorHAnsi" w:cstheme="majorBidi"/>
      <w:iCs/>
      <w:sz w:val="28"/>
      <w:szCs w:val="21"/>
      <w:lang w:val="en-GB"/>
    </w:rPr>
  </w:style>
  <w:style w:type="paragraph" w:styleId="Sisllysluettelonotsikko">
    <w:name w:val="TOC Heading"/>
    <w:next w:val="Normaali"/>
    <w:uiPriority w:val="39"/>
    <w:rsid w:val="00AA3FAE"/>
    <w:pPr>
      <w:spacing w:before="240" w:after="240" w:line="259" w:lineRule="auto"/>
    </w:pPr>
    <w:rPr>
      <w:rFonts w:ascii="Georgia" w:eastAsiaTheme="majorEastAsia" w:hAnsi="Georgia" w:cstheme="majorBidi"/>
      <w:sz w:val="36"/>
      <w:szCs w:val="32"/>
    </w:rPr>
  </w:style>
  <w:style w:type="numbering" w:customStyle="1" w:styleId="Luettelomerkit">
    <w:name w:val="Luettelomerkit"/>
    <w:uiPriority w:val="99"/>
    <w:rsid w:val="00AD0DBE"/>
    <w:pPr>
      <w:numPr>
        <w:numId w:val="4"/>
      </w:numPr>
    </w:pPr>
  </w:style>
  <w:style w:type="numbering" w:customStyle="1" w:styleId="Luetelmanumerot">
    <w:name w:val="Luetelma numerot"/>
    <w:uiPriority w:val="99"/>
    <w:rsid w:val="00AD0DBE"/>
    <w:pPr>
      <w:numPr>
        <w:numId w:val="5"/>
      </w:numPr>
    </w:pPr>
  </w:style>
  <w:style w:type="paragraph" w:styleId="Merkittyluettelo">
    <w:name w:val="List Bullet"/>
    <w:aliases w:val="AVI Luettelomerkit"/>
    <w:basedOn w:val="Normaali"/>
    <w:uiPriority w:val="99"/>
    <w:qFormat/>
    <w:rsid w:val="00AD0DBE"/>
    <w:pPr>
      <w:numPr>
        <w:numId w:val="13"/>
      </w:numPr>
      <w:contextualSpacing/>
    </w:pPr>
  </w:style>
  <w:style w:type="numbering" w:customStyle="1" w:styleId="Otsikkonumerointi">
    <w:name w:val="Otsikkonumerointi"/>
    <w:uiPriority w:val="99"/>
    <w:rsid w:val="00463CBA"/>
    <w:pPr>
      <w:numPr>
        <w:numId w:val="6"/>
      </w:numPr>
    </w:pPr>
  </w:style>
  <w:style w:type="paragraph" w:styleId="Numeroituluettelo">
    <w:name w:val="List Number"/>
    <w:aliases w:val="AVI Numerolista"/>
    <w:basedOn w:val="Normaali"/>
    <w:uiPriority w:val="99"/>
    <w:qFormat/>
    <w:rsid w:val="00AD0DBE"/>
    <w:pPr>
      <w:numPr>
        <w:numId w:val="14"/>
      </w:numPr>
      <w:contextualSpacing/>
    </w:pPr>
  </w:style>
  <w:style w:type="character" w:styleId="Hyperlinkki">
    <w:name w:val="Hyperlink"/>
    <w:basedOn w:val="Kappaleenoletusfontti"/>
    <w:uiPriority w:val="99"/>
    <w:unhideWhenUsed/>
    <w:rsid w:val="00825D75"/>
    <w:rPr>
      <w:color w:val="0563C1"/>
      <w:u w:val="single"/>
    </w:rPr>
  </w:style>
  <w:style w:type="character" w:styleId="Ratkaisematonmaininta">
    <w:name w:val="Unresolved Mention"/>
    <w:basedOn w:val="Kappaleenoletusfontti"/>
    <w:uiPriority w:val="99"/>
    <w:semiHidden/>
    <w:unhideWhenUsed/>
    <w:rsid w:val="00825D75"/>
    <w:rPr>
      <w:color w:val="605E5C"/>
      <w:shd w:val="clear" w:color="auto" w:fill="E1DFDD"/>
    </w:rPr>
  </w:style>
  <w:style w:type="character" w:styleId="AvattuHyperlinkki">
    <w:name w:val="FollowedHyperlink"/>
    <w:basedOn w:val="Kappaleenoletusfontti"/>
    <w:uiPriority w:val="99"/>
    <w:semiHidden/>
    <w:unhideWhenUsed/>
    <w:rsid w:val="00825D75"/>
    <w:rPr>
      <w:color w:val="954F72"/>
      <w:u w:val="single"/>
    </w:rPr>
  </w:style>
  <w:style w:type="paragraph" w:styleId="Luettelokappale">
    <w:name w:val="List Paragraph"/>
    <w:basedOn w:val="Normaali"/>
    <w:uiPriority w:val="34"/>
    <w:qFormat/>
    <w:rsid w:val="00DE7D4D"/>
    <w:pPr>
      <w:ind w:left="720"/>
      <w:contextualSpacing/>
    </w:pPr>
  </w:style>
  <w:style w:type="paragraph" w:styleId="Seliteteksti">
    <w:name w:val="Balloon Text"/>
    <w:basedOn w:val="Normaali"/>
    <w:link w:val="SelitetekstiChar"/>
    <w:uiPriority w:val="99"/>
    <w:semiHidden/>
    <w:unhideWhenUsed/>
    <w:rsid w:val="004C7BC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C7BC6"/>
    <w:rPr>
      <w:rFonts w:ascii="Segoe UI" w:hAnsi="Segoe UI" w:cs="Segoe UI"/>
      <w:sz w:val="18"/>
      <w:szCs w:val="18"/>
      <w:lang w:val="en-GB"/>
    </w:rPr>
  </w:style>
  <w:style w:type="character" w:styleId="Kommentinviite">
    <w:name w:val="annotation reference"/>
    <w:basedOn w:val="Kappaleenoletusfontti"/>
    <w:uiPriority w:val="99"/>
    <w:semiHidden/>
    <w:unhideWhenUsed/>
    <w:rsid w:val="00300ED7"/>
    <w:rPr>
      <w:sz w:val="16"/>
      <w:szCs w:val="16"/>
    </w:rPr>
  </w:style>
  <w:style w:type="paragraph" w:styleId="Kommentinteksti">
    <w:name w:val="annotation text"/>
    <w:basedOn w:val="Normaali"/>
    <w:link w:val="KommentintekstiChar"/>
    <w:uiPriority w:val="99"/>
    <w:semiHidden/>
    <w:unhideWhenUsed/>
    <w:rsid w:val="00300ED7"/>
    <w:rPr>
      <w:sz w:val="20"/>
      <w:szCs w:val="20"/>
    </w:rPr>
  </w:style>
  <w:style w:type="character" w:customStyle="1" w:styleId="KommentintekstiChar">
    <w:name w:val="Kommentin teksti Char"/>
    <w:basedOn w:val="Kappaleenoletusfontti"/>
    <w:link w:val="Kommentinteksti"/>
    <w:uiPriority w:val="99"/>
    <w:semiHidden/>
    <w:rsid w:val="00300ED7"/>
    <w:rPr>
      <w:rFonts w:cstheme="minorBidi"/>
      <w:sz w:val="20"/>
      <w:szCs w:val="20"/>
      <w:lang w:val="en-GB"/>
    </w:rPr>
  </w:style>
  <w:style w:type="paragraph" w:styleId="Kommentinotsikko">
    <w:name w:val="annotation subject"/>
    <w:basedOn w:val="Kommentinteksti"/>
    <w:next w:val="Kommentinteksti"/>
    <w:link w:val="KommentinotsikkoChar"/>
    <w:uiPriority w:val="99"/>
    <w:semiHidden/>
    <w:unhideWhenUsed/>
    <w:rsid w:val="00300ED7"/>
    <w:rPr>
      <w:b/>
      <w:bCs/>
    </w:rPr>
  </w:style>
  <w:style w:type="character" w:customStyle="1" w:styleId="KommentinotsikkoChar">
    <w:name w:val="Kommentin otsikko Char"/>
    <w:basedOn w:val="KommentintekstiChar"/>
    <w:link w:val="Kommentinotsikko"/>
    <w:uiPriority w:val="99"/>
    <w:semiHidden/>
    <w:rsid w:val="00300ED7"/>
    <w:rPr>
      <w:rFonts w:cstheme="minorBidi"/>
      <w:b/>
      <w:bCs/>
      <w:sz w:val="20"/>
      <w:szCs w:val="20"/>
      <w:lang w:val="en-GB"/>
    </w:rPr>
  </w:style>
  <w:style w:type="paragraph" w:styleId="Alaviitteenteksti">
    <w:name w:val="footnote text"/>
    <w:basedOn w:val="Normaali"/>
    <w:link w:val="AlaviitteentekstiChar"/>
    <w:uiPriority w:val="99"/>
    <w:semiHidden/>
    <w:unhideWhenUsed/>
    <w:rsid w:val="00BF0331"/>
    <w:rPr>
      <w:sz w:val="20"/>
      <w:szCs w:val="20"/>
    </w:rPr>
  </w:style>
  <w:style w:type="character" w:customStyle="1" w:styleId="AlaviitteentekstiChar">
    <w:name w:val="Alaviitteen teksti Char"/>
    <w:basedOn w:val="Kappaleenoletusfontti"/>
    <w:link w:val="Alaviitteenteksti"/>
    <w:uiPriority w:val="99"/>
    <w:semiHidden/>
    <w:rsid w:val="00BF0331"/>
    <w:rPr>
      <w:rFonts w:cstheme="minorBidi"/>
      <w:sz w:val="20"/>
      <w:szCs w:val="20"/>
      <w:lang w:val="en-GB"/>
    </w:rPr>
  </w:style>
  <w:style w:type="character" w:styleId="Alaviitteenviite">
    <w:name w:val="footnote reference"/>
    <w:basedOn w:val="Kappaleenoletusfontti"/>
    <w:uiPriority w:val="99"/>
    <w:semiHidden/>
    <w:unhideWhenUsed/>
    <w:rsid w:val="00BF03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16819\AppData\Roaming\Microsoft\Templates\AVI\01%20Asiakirja%20tyhja.dotx" TargetMode="External"/></Relationships>
</file>

<file path=word/theme/theme1.xml><?xml version="1.0" encoding="utf-8"?>
<a:theme xmlns:a="http://schemas.openxmlformats.org/drawingml/2006/main" name="Aluehallintovirasto">
  <a:themeElements>
    <a:clrScheme name="Aluehallintovirasto">
      <a:dk1>
        <a:sysClr val="windowText" lastClr="000000"/>
      </a:dk1>
      <a:lt1>
        <a:sysClr val="window" lastClr="FFFFFF"/>
      </a:lt1>
      <a:dk2>
        <a:srgbClr val="44546A"/>
      </a:dk2>
      <a:lt2>
        <a:srgbClr val="E7E6E6"/>
      </a:lt2>
      <a:accent1>
        <a:srgbClr val="00559F"/>
      </a:accent1>
      <a:accent2>
        <a:srgbClr val="FFF9E3"/>
      </a:accent2>
      <a:accent3>
        <a:srgbClr val="840084"/>
      </a:accent3>
      <a:accent4>
        <a:srgbClr val="7DB928"/>
      </a:accent4>
      <a:accent5>
        <a:srgbClr val="293542"/>
      </a:accent5>
      <a:accent6>
        <a:srgbClr val="FFFFFF"/>
      </a:accent6>
      <a:hlink>
        <a:srgbClr val="0563C1"/>
      </a:hlink>
      <a:folHlink>
        <a:srgbClr val="954F72"/>
      </a:folHlink>
    </a:clrScheme>
    <a:fontScheme name="Aluehallintovirasto">
      <a:majorFont>
        <a:latin typeface="Georgi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Aluehallintovirasto" id="{DCF712A0-28AA-4A5A-BAC9-CA07B5142AF0}" vid="{745B6EDD-76F2-4390-B3C2-A1945E76A9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CB677F9FAB0FDA45951EE83B7D29010D" ma:contentTypeVersion="1" ma:contentTypeDescription="Luo uusi asiakirja." ma:contentTypeScope="" ma:versionID="d8b77f8e3e57d5de485999114eb7c5c1">
  <xsd:schema xmlns:xsd="http://www.w3.org/2001/XMLSchema" xmlns:xs="http://www.w3.org/2001/XMLSchema" xmlns:p="http://schemas.microsoft.com/office/2006/metadata/properties" xmlns:ns2="ebb82943-49da-4504-a2f3-a33fb2eb95f1" targetNamespace="http://schemas.microsoft.com/office/2006/metadata/properties" ma:root="true" ma:fieldsID="2ade32d3411a68c88fc99705b694c972"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DA5827-999C-4272-A3AD-FA29AC72ADF3}">
  <ds:schemaRefs>
    <ds:schemaRef ds:uri="http://schemas.microsoft.com/sharepoint/v3/contenttype/forms"/>
  </ds:schemaRefs>
</ds:datastoreItem>
</file>

<file path=customXml/itemProps3.xml><?xml version="1.0" encoding="utf-8"?>
<ds:datastoreItem xmlns:ds="http://schemas.openxmlformats.org/officeDocument/2006/customXml" ds:itemID="{C99C39F8-F47D-45A3-8D94-AD650E4012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4640AA-DCA8-4A96-B9F4-DFE2DD920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50AE45-AA53-4C6F-ACE4-105FCC4E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Asiakirja tyhja.dotx</Template>
  <TotalTime>0</TotalTime>
  <Pages>11</Pages>
  <Words>1333</Words>
  <Characters>10805</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
    </vt:vector>
  </TitlesOfParts>
  <Company>Aluehallintovirasto</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Hautakangas Krista</dc:creator>
  <cp:keywords/>
  <dc:description/>
  <cp:lastModifiedBy>Hautakangas Krista (AVI)</cp:lastModifiedBy>
  <cp:revision>2</cp:revision>
  <dcterms:created xsi:type="dcterms:W3CDTF">2021-10-11T12:50:00Z</dcterms:created>
  <dcterms:modified xsi:type="dcterms:W3CDTF">2021-10-11T12:50:00Z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0x010100CB677F9FAB0FDA45951EE83B7D29010D</vt:lpwstr>
  </property>
</Properties>
</file>