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5A01" w14:textId="1DD33ADA" w:rsidR="00DE7D4D" w:rsidRPr="005C5B4E" w:rsidRDefault="00E15CF2" w:rsidP="00A51414">
      <w:pPr>
        <w:pStyle w:val="Otsikko"/>
        <w:spacing w:line="276" w:lineRule="auto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Blankettm</w:t>
      </w:r>
      <w:r w:rsidR="00543A0D">
        <w:rPr>
          <w:rFonts w:asciiTheme="majorHAnsi" w:hAnsiTheme="majorHAnsi"/>
          <w:sz w:val="40"/>
        </w:rPr>
        <w:t>all för riskbedömning av penningtvätt och finansiering av terrorism</w:t>
      </w:r>
    </w:p>
    <w:p w14:paraId="3794D007" w14:textId="15FF108D" w:rsidR="005E3A01" w:rsidRDefault="00F47B5D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Denna blankett får endast användas för det ändamål som den är avsedd för.</w:t>
      </w:r>
    </w:p>
    <w:p w14:paraId="3C403BC8" w14:textId="77777777" w:rsidR="00204933" w:rsidRDefault="00204933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286C209" w14:textId="08F4EF81" w:rsidR="002F3D49" w:rsidRPr="002F3D49" w:rsidRDefault="002F3D49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Företagets uppgifter</w:t>
      </w:r>
    </w:p>
    <w:tbl>
      <w:tblPr>
        <w:tblStyle w:val="TaulukkoRuudukko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6940"/>
      </w:tblGrid>
      <w:tr w:rsidR="002F3D49" w:rsidRPr="002F3D49" w14:paraId="760FB21A" w14:textId="77777777" w:rsidTr="005B4AFD">
        <w:trPr>
          <w:trHeight w:val="454"/>
        </w:trPr>
        <w:tc>
          <w:tcPr>
            <w:tcW w:w="1499" w:type="pct"/>
          </w:tcPr>
          <w:p w14:paraId="0DC4441F" w14:textId="2F195E3A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Företagets namn</w:t>
            </w:r>
          </w:p>
        </w:tc>
        <w:tc>
          <w:tcPr>
            <w:tcW w:w="3501" w:type="pct"/>
          </w:tcPr>
          <w:p w14:paraId="3D7614FB" w14:textId="71A48FE0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5B7D81A5" w14:textId="77777777" w:rsidTr="005B4AFD">
        <w:trPr>
          <w:trHeight w:val="454"/>
        </w:trPr>
        <w:tc>
          <w:tcPr>
            <w:tcW w:w="1499" w:type="pct"/>
          </w:tcPr>
          <w:p w14:paraId="6F46B511" w14:textId="011C9E8D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FO-nummer</w:t>
            </w:r>
          </w:p>
        </w:tc>
        <w:tc>
          <w:tcPr>
            <w:tcW w:w="3501" w:type="pct"/>
          </w:tcPr>
          <w:p w14:paraId="069D4C1C" w14:textId="77777777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54142A75" w14:textId="77777777" w:rsidTr="005B4AFD">
        <w:trPr>
          <w:trHeight w:val="454"/>
        </w:trPr>
        <w:tc>
          <w:tcPr>
            <w:tcW w:w="1499" w:type="pct"/>
          </w:tcPr>
          <w:p w14:paraId="5330963E" w14:textId="47A9FE4B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Bransch(er)</w:t>
            </w:r>
          </w:p>
        </w:tc>
        <w:tc>
          <w:tcPr>
            <w:tcW w:w="3501" w:type="pct"/>
          </w:tcPr>
          <w:p w14:paraId="0A0099AD" w14:textId="5F8D6075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3D6AB0D2" w14:textId="77777777" w:rsidTr="005B4AFD">
        <w:trPr>
          <w:trHeight w:val="454"/>
        </w:trPr>
        <w:tc>
          <w:tcPr>
            <w:tcW w:w="1499" w:type="pct"/>
          </w:tcPr>
          <w:p w14:paraId="24ADB594" w14:textId="1D48E7E0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Omsättning</w:t>
            </w:r>
          </w:p>
        </w:tc>
        <w:tc>
          <w:tcPr>
            <w:tcW w:w="3501" w:type="pct"/>
          </w:tcPr>
          <w:p w14:paraId="371BB7E6" w14:textId="10F42BF5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D49" w:rsidRPr="002F3D49" w14:paraId="2FEE1C53" w14:textId="77777777" w:rsidTr="005B4AFD">
        <w:trPr>
          <w:trHeight w:val="454"/>
        </w:trPr>
        <w:tc>
          <w:tcPr>
            <w:tcW w:w="1499" w:type="pct"/>
          </w:tcPr>
          <w:p w14:paraId="6456D40C" w14:textId="3CF4FADE" w:rsidR="002F3D49" w:rsidRPr="003C4C5F" w:rsidRDefault="002F3D49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Antal arbetstagare</w:t>
            </w:r>
          </w:p>
        </w:tc>
        <w:tc>
          <w:tcPr>
            <w:tcW w:w="3501" w:type="pct"/>
          </w:tcPr>
          <w:p w14:paraId="7211CCE3" w14:textId="77777777" w:rsidR="002F3D49" w:rsidRPr="002F3D49" w:rsidRDefault="002F3D49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0C4B4F" w14:textId="5BA0D288" w:rsidR="00236D12" w:rsidRDefault="00236D12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43B99E7F" w14:textId="77777777" w:rsidR="00DF0E85" w:rsidRDefault="00DF0E85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7F9C79E7" w14:textId="63594921" w:rsidR="00DF0E85" w:rsidRPr="00DF0E85" w:rsidRDefault="00DF0E85" w:rsidP="00DF0E8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Uppgifter om riskbedömningen</w:t>
      </w:r>
    </w:p>
    <w:tbl>
      <w:tblPr>
        <w:tblStyle w:val="TaulukkoRuudukko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60"/>
        <w:gridCol w:w="6952"/>
      </w:tblGrid>
      <w:tr w:rsidR="00DF0E85" w:rsidRPr="002F3D49" w14:paraId="20EDD2EE" w14:textId="77777777" w:rsidTr="008333AE">
        <w:trPr>
          <w:trHeight w:val="454"/>
        </w:trPr>
        <w:tc>
          <w:tcPr>
            <w:tcW w:w="1493" w:type="pct"/>
          </w:tcPr>
          <w:p w14:paraId="0C102FED" w14:textId="018CB5EA" w:rsidR="00DF0E85" w:rsidRPr="002F3D49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Riskbedömning gjord (datum)</w:t>
            </w:r>
          </w:p>
        </w:tc>
        <w:tc>
          <w:tcPr>
            <w:tcW w:w="3507" w:type="pct"/>
          </w:tcPr>
          <w:p w14:paraId="640B4F4B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0E85" w:rsidRPr="002F3D49" w14:paraId="5E0255F4" w14:textId="77777777" w:rsidTr="008333AE">
        <w:trPr>
          <w:trHeight w:val="454"/>
        </w:trPr>
        <w:tc>
          <w:tcPr>
            <w:tcW w:w="1493" w:type="pct"/>
          </w:tcPr>
          <w:p w14:paraId="5EC1B067" w14:textId="3748A22A" w:rsidR="00DF0E85" w:rsidRPr="002F3D49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Ansvarig person för riskbedömningen</w:t>
            </w:r>
          </w:p>
        </w:tc>
        <w:tc>
          <w:tcPr>
            <w:tcW w:w="3507" w:type="pct"/>
          </w:tcPr>
          <w:p w14:paraId="4799453F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0E85" w:rsidRPr="002F3D49" w14:paraId="2E89F0CC" w14:textId="77777777" w:rsidTr="008333AE">
        <w:trPr>
          <w:trHeight w:val="454"/>
        </w:trPr>
        <w:tc>
          <w:tcPr>
            <w:tcW w:w="1493" w:type="pct"/>
          </w:tcPr>
          <w:p w14:paraId="68E09DC9" w14:textId="4990137E" w:rsidR="00DF0E85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Upprättare av riskbedömningen</w:t>
            </w:r>
          </w:p>
        </w:tc>
        <w:tc>
          <w:tcPr>
            <w:tcW w:w="3507" w:type="pct"/>
          </w:tcPr>
          <w:p w14:paraId="0C122108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0E85" w:rsidRPr="002F3D49" w14:paraId="583C369E" w14:textId="77777777" w:rsidTr="008333AE">
        <w:trPr>
          <w:trHeight w:val="454"/>
        </w:trPr>
        <w:tc>
          <w:tcPr>
            <w:tcW w:w="1493" w:type="pct"/>
          </w:tcPr>
          <w:p w14:paraId="1AA86A34" w14:textId="430247FA" w:rsidR="00DF0E85" w:rsidRPr="00DF0E85" w:rsidRDefault="00DF0E85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Riskbedömningen uppdaterad</w:t>
            </w:r>
          </w:p>
        </w:tc>
        <w:tc>
          <w:tcPr>
            <w:tcW w:w="3507" w:type="pct"/>
          </w:tcPr>
          <w:p w14:paraId="49FF0A55" w14:textId="77777777" w:rsidR="00DF0E85" w:rsidRPr="002F3D49" w:rsidRDefault="00DF0E85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629E" w:rsidRPr="002F3D49" w14:paraId="1A69ED1B" w14:textId="77777777" w:rsidTr="008333AE">
        <w:trPr>
          <w:trHeight w:val="454"/>
        </w:trPr>
        <w:tc>
          <w:tcPr>
            <w:tcW w:w="1493" w:type="pct"/>
          </w:tcPr>
          <w:p w14:paraId="64A50BA4" w14:textId="3286A971" w:rsidR="0093629E" w:rsidRPr="00DF0E85" w:rsidRDefault="0093629E" w:rsidP="00833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Ledningens godkännande</w:t>
            </w:r>
          </w:p>
        </w:tc>
        <w:tc>
          <w:tcPr>
            <w:tcW w:w="3507" w:type="pct"/>
          </w:tcPr>
          <w:p w14:paraId="2ABC71E3" w14:textId="77777777" w:rsidR="0093629E" w:rsidRPr="002F3D49" w:rsidRDefault="0093629E" w:rsidP="008333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C407CE" w14:textId="77777777" w:rsidR="00DF0E85" w:rsidRDefault="00DF0E85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03DF0AD1" w14:textId="7E706126" w:rsidR="00236D12" w:rsidRDefault="00236D12" w:rsidP="0041687E">
      <w:pPr>
        <w:spacing w:line="360" w:lineRule="auto"/>
        <w:rPr>
          <w:rFonts w:ascii="Verdana" w:hAnsi="Verdana"/>
          <w:sz w:val="20"/>
          <w:szCs w:val="20"/>
        </w:rPr>
      </w:pPr>
    </w:p>
    <w:p w14:paraId="384BF899" w14:textId="506C2FE5" w:rsidR="009C7533" w:rsidRDefault="002F3D49" w:rsidP="0041687E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Källor som använts vid utarbetandet av riskbedömningen</w:t>
      </w:r>
    </w:p>
    <w:tbl>
      <w:tblPr>
        <w:tblStyle w:val="TaulukkoRuudukko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980020" w:rsidRPr="002F3D49" w14:paraId="02D61B24" w14:textId="77777777" w:rsidTr="00980020">
        <w:trPr>
          <w:trHeight w:val="567"/>
        </w:trPr>
        <w:tc>
          <w:tcPr>
            <w:tcW w:w="5000" w:type="pct"/>
            <w:vAlign w:val="center"/>
          </w:tcPr>
          <w:p w14:paraId="008B80BA" w14:textId="77777777" w:rsidR="00980020" w:rsidRPr="002F3D49" w:rsidRDefault="00980020" w:rsidP="00544B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E6353D" w14:textId="77777777" w:rsidR="00A6230F" w:rsidRPr="00E26C66" w:rsidRDefault="00A6230F" w:rsidP="00E26C66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5EED2D9C" w14:textId="3F60910D" w:rsidR="009D004F" w:rsidRDefault="009D004F" w:rsidP="00A51414">
      <w:pPr>
        <w:spacing w:line="276" w:lineRule="auto"/>
        <w:rPr>
          <w:rFonts w:ascii="Verdana" w:hAnsi="Verdana"/>
          <w:color w:val="FF0000"/>
          <w:sz w:val="20"/>
          <w:szCs w:val="20"/>
        </w:rPr>
      </w:pPr>
      <w:r>
        <w:br w:type="page"/>
      </w:r>
    </w:p>
    <w:p w14:paraId="52131708" w14:textId="4C43AC79" w:rsidR="00CB61C5" w:rsidRPr="005C5B4E" w:rsidRDefault="00E93564" w:rsidP="00A51414">
      <w:pPr>
        <w:pStyle w:val="Otsikko1"/>
        <w:spacing w:line="276" w:lineRule="auto"/>
      </w:pPr>
      <w:r>
        <w:lastRenderedPageBreak/>
        <w:t>Bedömning och identifiering av risker</w:t>
      </w:r>
    </w:p>
    <w:p w14:paraId="37B907AD" w14:textId="36B9987C" w:rsidR="00B87DA1" w:rsidRPr="005C5B4E" w:rsidRDefault="00EB764E" w:rsidP="00222B15">
      <w:pPr>
        <w:pStyle w:val="Otsikko2"/>
      </w:pPr>
      <w:r>
        <w:t>Produkter och tjänster: sårbarheter och hot</w:t>
      </w:r>
    </w:p>
    <w:p w14:paraId="71A6FC8C" w14:textId="5A724F97" w:rsidR="00505DA5" w:rsidRPr="00505DA5" w:rsidRDefault="00505DA5" w:rsidP="00505DA5">
      <w:pPr>
        <w:spacing w:line="276" w:lineRule="auto"/>
        <w:rPr>
          <w:sz w:val="22"/>
          <w:szCs w:val="22"/>
        </w:rPr>
      </w:pPr>
      <w:r>
        <w:rPr>
          <w:sz w:val="22"/>
        </w:rPr>
        <w:t>Identifiera och bedöm sårbarheter och hot i anslutning till de produkter och tjänster som ditt företag erbjuder. Utvärdera varje produkt eller tjänst separat.</w:t>
      </w:r>
    </w:p>
    <w:p w14:paraId="6CF2C07E" w14:textId="6589EB55" w:rsidR="00B064F2" w:rsidRPr="00B064F2" w:rsidRDefault="00B064F2" w:rsidP="008A4BAA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912"/>
      </w:tblGrid>
      <w:tr w:rsidR="00A56BBF" w:rsidRPr="00277CBB" w14:paraId="6BEFC166" w14:textId="55052395" w:rsidTr="00A56BBF">
        <w:trPr>
          <w:trHeight w:val="486"/>
        </w:trPr>
        <w:tc>
          <w:tcPr>
            <w:tcW w:w="5000" w:type="pct"/>
            <w:vAlign w:val="center"/>
          </w:tcPr>
          <w:p w14:paraId="340A2E77" w14:textId="2DE732D4" w:rsidR="003C2933" w:rsidRPr="00E33250" w:rsidRDefault="003C2933" w:rsidP="003C2933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SÅRBARHETER</w:t>
            </w:r>
          </w:p>
          <w:p w14:paraId="05A54F58" w14:textId="77777777" w:rsidR="003C2933" w:rsidRPr="00554FFD" w:rsidRDefault="003C2933" w:rsidP="003C2933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Vilka egenskaper hos produkterna eller tjänsterna kan göra dem sårbara för penningtvätt eller finansiering av terrorism? Utvärdera till exempel följande:</w:t>
            </w:r>
          </w:p>
          <w:p w14:paraId="31E1A638" w14:textId="4F9855E5" w:rsidR="003C2933" w:rsidRDefault="003C2933" w:rsidP="003C2933">
            <w:pPr>
              <w:pStyle w:val="Luettelokappale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tillgång till produkten eller tjänsten ur hotets (kriminella aktörer) synvinkel</w:t>
            </w:r>
          </w:p>
          <w:p w14:paraId="22241B3E" w14:textId="66A1DDDA" w:rsidR="00932101" w:rsidRPr="00B426C3" w:rsidRDefault="00B426C3" w:rsidP="00B426C3">
            <w:pPr>
              <w:pStyle w:val="Luettelokappale"/>
              <w:numPr>
                <w:ilvl w:val="1"/>
                <w:numId w:val="23"/>
              </w:num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hur lätt eller snabbt en produkt eller tjänst är tillgänglig för kriminella aktörer</w:t>
            </w:r>
          </w:p>
          <w:p w14:paraId="38B279DD" w14:textId="68243E42" w:rsidR="003C2933" w:rsidRPr="00554FFD" w:rsidRDefault="003C2933" w:rsidP="003C2933">
            <w:pPr>
              <w:pStyle w:val="Luettelokappale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produktens eller tjänstens attraktionskraft ur hotets synvinkel</w:t>
            </w:r>
          </w:p>
          <w:p w14:paraId="31F9E85E" w14:textId="70C7DBB8" w:rsidR="003C2933" w:rsidRPr="00554FFD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anonymitet för kriminella aktörer</w:t>
            </w:r>
          </w:p>
          <w:p w14:paraId="5B542E78" w14:textId="3E451AC7" w:rsidR="003C2933" w:rsidRPr="00554FFD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rörlighet</w:t>
            </w:r>
          </w:p>
          <w:p w14:paraId="4787A702" w14:textId="7C2124B9" w:rsidR="003C2933" w:rsidRPr="00554FFD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möjlighet till återförsäljning</w:t>
            </w:r>
          </w:p>
          <w:p w14:paraId="3A1EC368" w14:textId="1E8AC4A5" w:rsidR="003C2933" w:rsidRDefault="003C2933" w:rsidP="00FD7072">
            <w:pPr>
              <w:pStyle w:val="Luettelokappale"/>
              <w:numPr>
                <w:ilvl w:val="1"/>
                <w:numId w:val="23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bevarande av värde</w:t>
            </w:r>
          </w:p>
          <w:p w14:paraId="0078C42A" w14:textId="77777777" w:rsidR="003C2933" w:rsidRDefault="003C2933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0E1E91A4" w14:textId="6626FB04" w:rsidR="00A56BBF" w:rsidRPr="00E33250" w:rsidRDefault="00A56BBF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HOT</w:t>
            </w:r>
          </w:p>
          <w:p w14:paraId="45C5FC4C" w14:textId="77777777" w:rsidR="00A56BBF" w:rsidRPr="00554FFD" w:rsidRDefault="00A56BBF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Fundera till exempel på följande faktorer gällande hot:</w:t>
            </w:r>
          </w:p>
          <w:p w14:paraId="576CC088" w14:textId="30CCCF70" w:rsidR="00A56BBF" w:rsidRDefault="00A56BBF" w:rsidP="00A7266A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På vilket sätt skulle det med hjälp av företagets produkter eller tjänster vara möjligt att undanhålla eller dölja ursprunget för brottsligt anskaffade medel?</w:t>
            </w:r>
          </w:p>
          <w:p w14:paraId="022301D8" w14:textId="6301121F" w:rsidR="00A56BBF" w:rsidRDefault="00A56BBF" w:rsidP="00A7266A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På vilket sätt skulle det med hjälp av företagets produkter eller tjänster vara möjligt att samla in eller skicka medel eller andra tillgångar för att finansiera terrorism?</w:t>
            </w:r>
          </w:p>
          <w:p w14:paraId="3AA0E845" w14:textId="77777777" w:rsidR="00413F29" w:rsidRDefault="00413F29" w:rsidP="00A7266A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Hur sannolikt är det att kriminella aktörer med hjälp av företagets produkter eller tjänster kan försöka undanhålla eller dölja ursprunget för brottsligt anskaffade medel?</w:t>
            </w:r>
          </w:p>
          <w:p w14:paraId="4132F501" w14:textId="36C0B76C" w:rsidR="00505DA5" w:rsidRPr="004A65B3" w:rsidRDefault="00413F29" w:rsidP="00800CD3">
            <w:pPr>
              <w:pStyle w:val="Luettelokappale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Hur sannolikt är det att kriminella aktörer med hjälp av företagets produkter eller tjänster kan försöka samla in eller skicka medel eller andra tillgångar för att finansiera terrorism?</w:t>
            </w:r>
          </w:p>
        </w:tc>
      </w:tr>
    </w:tbl>
    <w:p w14:paraId="19639BD7" w14:textId="77777777" w:rsidR="00F65C22" w:rsidRDefault="00F65C22"/>
    <w:tbl>
      <w:tblPr>
        <w:tblStyle w:val="TaulukkoRuudukko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2098"/>
        <w:gridCol w:w="3114"/>
        <w:gridCol w:w="2890"/>
        <w:gridCol w:w="1810"/>
      </w:tblGrid>
      <w:tr w:rsidR="00F65C22" w:rsidRPr="00277CBB" w14:paraId="0F12706F" w14:textId="79407FD5" w:rsidTr="00F65C22">
        <w:trPr>
          <w:trHeight w:val="486"/>
        </w:trPr>
        <w:tc>
          <w:tcPr>
            <w:tcW w:w="1058" w:type="pct"/>
            <w:shd w:val="clear" w:color="auto" w:fill="F2F2F2" w:themeFill="background1" w:themeFillShade="F2"/>
          </w:tcPr>
          <w:p w14:paraId="35D5E42A" w14:textId="2DE732D4" w:rsidR="00A56BBF" w:rsidRPr="00E33250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bookmarkStart w:id="0" w:name="_Hlk76125056"/>
            <w:r>
              <w:rPr>
                <w:rFonts w:ascii="Verdana" w:hAnsi="Verdana"/>
                <w:b/>
                <w:sz w:val="20"/>
              </w:rPr>
              <w:t>Produkt eller tjänst</w:t>
            </w:r>
          </w:p>
        </w:tc>
        <w:tc>
          <w:tcPr>
            <w:tcW w:w="1571" w:type="pct"/>
            <w:shd w:val="clear" w:color="auto" w:fill="F2F2F2" w:themeFill="background1" w:themeFillShade="F2"/>
          </w:tcPr>
          <w:p w14:paraId="3DBAF578" w14:textId="77777777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Identifiera och bedöm sårbarheter i anslutning till produkten eller tjänsten. Motivera bedömningen.</w:t>
            </w:r>
          </w:p>
          <w:p w14:paraId="2C75345F" w14:textId="6FF2EFB2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Fastställ också graden av sårbarhet.</w:t>
            </w:r>
          </w:p>
          <w:p w14:paraId="4D4C0ADC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 = låg</w:t>
            </w:r>
          </w:p>
          <w:p w14:paraId="2CA4A65F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 = måttlig</w:t>
            </w:r>
          </w:p>
          <w:p w14:paraId="207B098C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 = betydande</w:t>
            </w:r>
          </w:p>
          <w:p w14:paraId="699EE05E" w14:textId="44DDF94D" w:rsidR="00A56BBF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 = mycket betydande</w:t>
            </w:r>
          </w:p>
        </w:tc>
        <w:tc>
          <w:tcPr>
            <w:tcW w:w="1458" w:type="pct"/>
            <w:shd w:val="clear" w:color="auto" w:fill="F2F2F2" w:themeFill="background1" w:themeFillShade="F2"/>
          </w:tcPr>
          <w:p w14:paraId="49988343" w14:textId="0A167FFB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Identifiera och bedöm olika hotfaktorers betydelse. Motivera bedömningen.</w:t>
            </w:r>
          </w:p>
          <w:p w14:paraId="0A2E595A" w14:textId="77777777" w:rsidR="0066087A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Fastställ också nivån på hotet.</w:t>
            </w:r>
          </w:p>
          <w:p w14:paraId="3FC5A6F0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 = låg</w:t>
            </w:r>
          </w:p>
          <w:p w14:paraId="2AB63320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 = måttlig</w:t>
            </w:r>
          </w:p>
          <w:p w14:paraId="294F4A97" w14:textId="77777777" w:rsidR="0066087A" w:rsidRPr="0066087A" w:rsidRDefault="00A56BB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 = betydande</w:t>
            </w:r>
          </w:p>
          <w:p w14:paraId="63C13556" w14:textId="406AAE48" w:rsidR="00A56BBF" w:rsidRPr="00E33250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4 = mycket betydande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2B74D714" w14:textId="6D41DA1D" w:rsidR="00296357" w:rsidRDefault="00A56BB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Risknivå</w:t>
            </w:r>
          </w:p>
          <w:p w14:paraId="3C6BD1B7" w14:textId="77777777" w:rsidR="00296357" w:rsidRPr="00C3475F" w:rsidRDefault="00296357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 = låg</w:t>
            </w:r>
          </w:p>
          <w:p w14:paraId="0F591CD8" w14:textId="77777777" w:rsidR="00296357" w:rsidRPr="00C3475F" w:rsidRDefault="00296357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 = måttlig</w:t>
            </w:r>
          </w:p>
          <w:p w14:paraId="68B44942" w14:textId="77777777" w:rsidR="00296357" w:rsidRPr="00C3475F" w:rsidRDefault="00296357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 = hög</w:t>
            </w:r>
          </w:p>
          <w:p w14:paraId="3A750E48" w14:textId="24350474" w:rsidR="00A56BBF" w:rsidRPr="00187FDC" w:rsidRDefault="0029635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4 = mycket hög</w:t>
            </w:r>
          </w:p>
        </w:tc>
      </w:tr>
      <w:bookmarkEnd w:id="0"/>
      <w:tr w:rsidR="00F65C22" w:rsidRPr="00277CBB" w14:paraId="6D96FDBA" w14:textId="4FBF1597" w:rsidTr="00F65C22">
        <w:trPr>
          <w:trHeight w:val="486"/>
        </w:trPr>
        <w:tc>
          <w:tcPr>
            <w:tcW w:w="1058" w:type="pct"/>
            <w:vAlign w:val="center"/>
          </w:tcPr>
          <w:p w14:paraId="1CD98AF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60B3D248" w14:textId="77777777" w:rsidR="00A56BBF" w:rsidRPr="00A006B5" w:rsidRDefault="00A56BBF" w:rsidP="00ED1879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359951A6" w14:textId="77777777" w:rsidR="00A56BBF" w:rsidRPr="00A006B5" w:rsidRDefault="00A56BBF" w:rsidP="00ED1879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0AC1C11" w14:textId="77777777" w:rsidR="00A56BBF" w:rsidRPr="00A006B5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3AB2E0AF" w14:textId="3B6346F6" w:rsidTr="00F65C22">
        <w:trPr>
          <w:trHeight w:val="486"/>
        </w:trPr>
        <w:tc>
          <w:tcPr>
            <w:tcW w:w="1058" w:type="pct"/>
            <w:vAlign w:val="center"/>
          </w:tcPr>
          <w:p w14:paraId="73176249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63226CC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09BED71B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AA627C0" w14:textId="77777777" w:rsidR="00A56BBF" w:rsidRPr="00AF5E83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4F465353" w14:textId="4F4F0488" w:rsidTr="00F65C22">
        <w:trPr>
          <w:trHeight w:val="486"/>
        </w:trPr>
        <w:tc>
          <w:tcPr>
            <w:tcW w:w="1058" w:type="pct"/>
            <w:vAlign w:val="center"/>
          </w:tcPr>
          <w:p w14:paraId="28F3CB6A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2BCF6AF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7DDD8455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56DB385" w14:textId="77777777" w:rsidR="00A56BBF" w:rsidRPr="00AF5E83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369C7F73" w14:textId="6325BB89" w:rsidTr="00F65C22">
        <w:trPr>
          <w:trHeight w:val="486"/>
        </w:trPr>
        <w:tc>
          <w:tcPr>
            <w:tcW w:w="1058" w:type="pct"/>
            <w:vAlign w:val="center"/>
          </w:tcPr>
          <w:p w14:paraId="701DCD80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4261A24F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729B7105" w14:textId="77777777" w:rsidR="00A56BBF" w:rsidRDefault="00A56BBF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9986DE8" w14:textId="77777777" w:rsidR="00A56BBF" w:rsidRPr="00AF5E83" w:rsidRDefault="00A56BBF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33B5B33F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0FB46605" w14:textId="77777777" w:rsidR="00ED1879" w:rsidRDefault="00ED1879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16BA966D" w14:textId="77777777" w:rsidR="00ED1879" w:rsidRDefault="00ED1879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0F298774" w14:textId="77777777" w:rsidR="00ED1879" w:rsidRDefault="00ED1879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73E14ED" w14:textId="77777777" w:rsidR="00ED1879" w:rsidRPr="00AF5E83" w:rsidRDefault="00ED1879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055F1DB0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76F0547B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7CE5FD26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1E2D8E6C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4BD8333" w14:textId="77777777" w:rsidR="0032368A" w:rsidRPr="00AF5E83" w:rsidRDefault="0032368A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50C58C9A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5C494422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01C7A752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636A9588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AF76AB6" w14:textId="77777777" w:rsidR="0032368A" w:rsidRPr="00AF5E83" w:rsidRDefault="0032368A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65C22" w:rsidRPr="00277CBB" w14:paraId="5199AAE1" w14:textId="77777777" w:rsidTr="00F65C22">
        <w:trPr>
          <w:trHeight w:val="486"/>
        </w:trPr>
        <w:tc>
          <w:tcPr>
            <w:tcW w:w="1058" w:type="pct"/>
            <w:vAlign w:val="center"/>
          </w:tcPr>
          <w:p w14:paraId="604E666E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1" w:type="pct"/>
            <w:vAlign w:val="center"/>
          </w:tcPr>
          <w:p w14:paraId="3ABC6B4B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14:paraId="696CF436" w14:textId="77777777" w:rsidR="0032368A" w:rsidRDefault="0032368A" w:rsidP="00ED1879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3E19EE6" w14:textId="77777777" w:rsidR="0032368A" w:rsidRPr="00AF5E83" w:rsidRDefault="0032368A" w:rsidP="00AF5E83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14:paraId="4C3256E4" w14:textId="44BE952C" w:rsidR="003105BE" w:rsidRPr="00674030" w:rsidRDefault="003105BE" w:rsidP="003105BE">
      <w:pPr>
        <w:pStyle w:val="Eivli"/>
        <w:rPr>
          <w:lang w:val="sv-SE"/>
        </w:rPr>
      </w:pPr>
    </w:p>
    <w:p w14:paraId="01D5D114" w14:textId="48D7C57F" w:rsidR="00B2064C" w:rsidRDefault="00B2064C">
      <w:pPr>
        <w:rPr>
          <w:rFonts w:cstheme="minorHAnsi"/>
          <w:szCs w:val="22"/>
        </w:rPr>
      </w:pPr>
      <w:r>
        <w:br w:type="page"/>
      </w:r>
    </w:p>
    <w:p w14:paraId="397EB014" w14:textId="2CE2F019" w:rsidR="00CB61C5" w:rsidRPr="005C5B4E" w:rsidRDefault="003D60DC" w:rsidP="00222B15">
      <w:pPr>
        <w:pStyle w:val="Otsikko2"/>
      </w:pPr>
      <w:r>
        <w:lastRenderedPageBreak/>
        <w:t>Produkter och tjänster: riskfaktorer</w:t>
      </w:r>
    </w:p>
    <w:p w14:paraId="42B9FE28" w14:textId="61A17F8C" w:rsidR="00456F7E" w:rsidRDefault="007F5312" w:rsidP="00D0042A">
      <w:pPr>
        <w:pStyle w:val="Luettelokappale"/>
        <w:numPr>
          <w:ilvl w:val="0"/>
          <w:numId w:val="38"/>
        </w:numPr>
        <w:spacing w:line="276" w:lineRule="auto"/>
        <w:rPr>
          <w:sz w:val="22"/>
          <w:szCs w:val="22"/>
        </w:rPr>
      </w:pPr>
      <w:bookmarkStart w:id="1" w:name="_Hlk76126576"/>
      <w:r>
        <w:rPr>
          <w:sz w:val="22"/>
        </w:rPr>
        <w:t>Räkna upp de produkter och tjänster som ditt företag erbjuder i den första kolumnen. Ange deras specifika risknivå enligt din tidigare bedömning.</w:t>
      </w:r>
    </w:p>
    <w:p w14:paraId="142D7C63" w14:textId="1557A65A" w:rsidR="008A56D3" w:rsidRDefault="0032368A" w:rsidP="00D0042A">
      <w:pPr>
        <w:pStyle w:val="Luettelokappale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</w:rPr>
        <w:t xml:space="preserve">Bedöm därefter vilka olika riskfaktorer som är förknippade med produkten eller tjänsten. Med riskfaktorer avses faktorer som påverkar riskerna i anslutning till ditt </w:t>
      </w:r>
      <w:proofErr w:type="gramStart"/>
      <w:r>
        <w:rPr>
          <w:sz w:val="22"/>
        </w:rPr>
        <w:t>företags produkter</w:t>
      </w:r>
      <w:proofErr w:type="gramEnd"/>
      <w:r>
        <w:rPr>
          <w:sz w:val="22"/>
        </w:rPr>
        <w:t xml:space="preserve"> och tjänster. Riskfaktorernas antal och kvalitet inverkar på produkternas och tjänsternas slutliga risknivå. </w:t>
      </w:r>
      <w:bookmarkStart w:id="2" w:name="_Hlk76643974"/>
      <w:r>
        <w:rPr>
          <w:sz w:val="22"/>
        </w:rPr>
        <w:t>Riskfaktorerna kan visa att risken är lägre eller högre än normalt.</w:t>
      </w:r>
      <w:bookmarkEnd w:id="2"/>
    </w:p>
    <w:p w14:paraId="3A0269B7" w14:textId="59D1EF27" w:rsidR="007F5312" w:rsidRDefault="00456F7E" w:rsidP="00D0042A">
      <w:pPr>
        <w:pStyle w:val="Luettelokappale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</w:rPr>
        <w:t>Bedöm produktens eller tjänstens slutliga risknivå när de olika riskfaktorernas inverkan har beaktats.</w:t>
      </w:r>
    </w:p>
    <w:bookmarkEnd w:id="1"/>
    <w:p w14:paraId="7935B30D" w14:textId="318FA13C" w:rsidR="008A56D3" w:rsidRPr="008A56D3" w:rsidRDefault="008A56D3" w:rsidP="008A56D3">
      <w:pPr>
        <w:spacing w:line="276" w:lineRule="auto"/>
        <w:rPr>
          <w:b/>
          <w:bCs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87"/>
        <w:gridCol w:w="1467"/>
        <w:gridCol w:w="5187"/>
        <w:gridCol w:w="1771"/>
      </w:tblGrid>
      <w:tr w:rsidR="00FD315C" w14:paraId="04D510E2" w14:textId="12618996" w:rsidTr="00EB3B3A">
        <w:trPr>
          <w:trHeight w:val="486"/>
        </w:trPr>
        <w:tc>
          <w:tcPr>
            <w:tcW w:w="767" w:type="pct"/>
            <w:shd w:val="clear" w:color="auto" w:fill="F2F2F2" w:themeFill="background1" w:themeFillShade="F2"/>
          </w:tcPr>
          <w:p w14:paraId="4117B639" w14:textId="1235C28F" w:rsidR="008A56D3" w:rsidRPr="006611D6" w:rsidRDefault="008A56D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Produkt eller tjänst</w:t>
            </w:r>
          </w:p>
        </w:tc>
        <w:tc>
          <w:tcPr>
            <w:tcW w:w="757" w:type="pct"/>
            <w:shd w:val="clear" w:color="auto" w:fill="F2F2F2" w:themeFill="background1" w:themeFillShade="F2"/>
          </w:tcPr>
          <w:p w14:paraId="45B67C8D" w14:textId="06800DF2" w:rsidR="008A56D3" w:rsidRDefault="008A56D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Risknivå 1–4 </w:t>
            </w:r>
            <w:r w:rsidR="005A4D7D" w:rsidRPr="005A4D7D">
              <w:rPr>
                <w:rFonts w:ascii="Verdana" w:hAnsi="Verdana"/>
                <w:b/>
                <w:sz w:val="18"/>
                <w:szCs w:val="22"/>
              </w:rPr>
              <w:t>(</w:t>
            </w:r>
            <w:r>
              <w:rPr>
                <w:rFonts w:ascii="Verdana" w:hAnsi="Verdana"/>
                <w:b/>
                <w:sz w:val="18"/>
              </w:rPr>
              <w:t>tabell 1)</w:t>
            </w:r>
          </w:p>
        </w:tc>
        <w:tc>
          <w:tcPr>
            <w:tcW w:w="2633" w:type="pct"/>
            <w:shd w:val="clear" w:color="auto" w:fill="F2F2F2" w:themeFill="background1" w:themeFillShade="F2"/>
          </w:tcPr>
          <w:p w14:paraId="11819C31" w14:textId="01A7A884" w:rsidR="008A56D3" w:rsidRDefault="008A56D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Bedömning av riskfaktorer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14:paraId="7797CFEE" w14:textId="51D79BB2" w:rsidR="008A56D3" w:rsidRDefault="00E846A9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Slutlig risknivå när riskfaktorernas inverkan har beaktats</w:t>
            </w:r>
          </w:p>
          <w:p w14:paraId="5EC094EA" w14:textId="77777777" w:rsidR="00C3475F" w:rsidRPr="00C3475F" w:rsidRDefault="00C3475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 = låg</w:t>
            </w:r>
          </w:p>
          <w:p w14:paraId="23CCA9CE" w14:textId="77777777" w:rsidR="00C3475F" w:rsidRPr="00C3475F" w:rsidRDefault="00C3475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 = måttlig</w:t>
            </w:r>
          </w:p>
          <w:p w14:paraId="6074368A" w14:textId="77777777" w:rsidR="00C3475F" w:rsidRPr="00C3475F" w:rsidRDefault="00C3475F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 = hög</w:t>
            </w:r>
          </w:p>
          <w:p w14:paraId="42E7EE9F" w14:textId="655D32DC" w:rsidR="00C3475F" w:rsidRDefault="00C3475F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4 = mycket hög</w:t>
            </w:r>
          </w:p>
        </w:tc>
      </w:tr>
      <w:tr w:rsidR="00FD315C" w14:paraId="464F248C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5433ADE3" w14:textId="77777777" w:rsidR="008B6A45" w:rsidRDefault="008B6A45" w:rsidP="00836325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2AD1D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19D81777" w14:textId="5CF890F6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Kunder</w:t>
            </w:r>
          </w:p>
          <w:p w14:paraId="46DE12BF" w14:textId="15D34A3A" w:rsidR="00BD34CF" w:rsidRDefault="00BD34CF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3" w:name="_Hlk76644093"/>
            <w:r>
              <w:rPr>
                <w:rFonts w:ascii="Verdana" w:hAnsi="Verdana"/>
                <w:sz w:val="20"/>
              </w:rPr>
              <w:t>den kundkrets som har tillgång till produkten eller tjänsten (</w:t>
            </w:r>
            <w:proofErr w:type="gramStart"/>
            <w:r>
              <w:rPr>
                <w:rFonts w:ascii="Verdana" w:hAnsi="Verdana"/>
                <w:sz w:val="20"/>
              </w:rPr>
              <w:t>t.ex.</w:t>
            </w:r>
            <w:proofErr w:type="gramEnd"/>
            <w:r>
              <w:rPr>
                <w:rFonts w:ascii="Verdana" w:hAnsi="Verdana"/>
                <w:sz w:val="20"/>
              </w:rPr>
              <w:t xml:space="preserve"> privatkunder, små företag, stora företag, internationella företag, kontantkunder, övriga)</w:t>
            </w:r>
          </w:p>
          <w:p w14:paraId="194E85CA" w14:textId="1A7A9468" w:rsidR="00BD34CF" w:rsidRDefault="00832CA5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kundernas branscher</w:t>
            </w:r>
          </w:p>
          <w:p w14:paraId="6B9C0B62" w14:textId="7B0576BD" w:rsidR="00832CA5" w:rsidRDefault="003B54A8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sättet på vilket en kund som köper en produkt eller tjänst uträttar sitt ärende på (på plats, på distans, på annat sätt)</w:t>
            </w:r>
          </w:p>
          <w:p w14:paraId="2CA442A3" w14:textId="4267A13A" w:rsidR="00832CA5" w:rsidRDefault="003B54A8" w:rsidP="00BD34CF">
            <w:pPr>
              <w:pStyle w:val="Luettelokappale"/>
              <w:numPr>
                <w:ilvl w:val="0"/>
                <w:numId w:val="34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kopplingar mellan kunder som köper en produkt eller tjänst och olika geografiska områden och stater</w:t>
            </w:r>
          </w:p>
          <w:p w14:paraId="19DF5ACD" w14:textId="575617F0" w:rsidR="00442AB9" w:rsidRPr="00442AB9" w:rsidRDefault="003B54A8" w:rsidP="00442AB9">
            <w:pPr>
              <w:pStyle w:val="Luettelokappale"/>
              <w:numPr>
                <w:ilvl w:val="0"/>
                <w:numId w:val="34"/>
              </w:num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kundrelationernas karaktär hos kunder som köper en produkt eller tjänst (</w:t>
            </w:r>
            <w:proofErr w:type="gramStart"/>
            <w:r>
              <w:rPr>
                <w:rFonts w:ascii="Verdana" w:hAnsi="Verdana"/>
                <w:sz w:val="20"/>
              </w:rPr>
              <w:t>t.ex.</w:t>
            </w:r>
            <w:proofErr w:type="gramEnd"/>
            <w:r>
              <w:rPr>
                <w:rFonts w:ascii="Verdana" w:hAnsi="Verdana"/>
                <w:sz w:val="20"/>
              </w:rPr>
              <w:t xml:space="preserve"> permanent, temporär, annan)</w:t>
            </w:r>
          </w:p>
          <w:bookmarkEnd w:id="3"/>
          <w:p w14:paraId="717F7F3F" w14:textId="1098A45A" w:rsidR="00800CD3" w:rsidRDefault="00800CD3" w:rsidP="00800CD3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4AE5DCAC" w14:textId="7371DD1E" w:rsidR="00800CD3" w:rsidRPr="0039691E" w:rsidRDefault="00800CD3" w:rsidP="00800CD3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Affärsförbindelser</w:t>
            </w:r>
          </w:p>
          <w:p w14:paraId="31CC0A85" w14:textId="0774DA02" w:rsidR="0039691E" w:rsidRDefault="0039691E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betalningssätt i samband med en transaktion (</w:t>
            </w:r>
            <w:proofErr w:type="gramStart"/>
            <w:r>
              <w:rPr>
                <w:rFonts w:ascii="Verdana" w:hAnsi="Verdana"/>
                <w:sz w:val="20"/>
              </w:rPr>
              <w:t>t.ex.</w:t>
            </w:r>
            <w:proofErr w:type="gramEnd"/>
            <w:r>
              <w:rPr>
                <w:rFonts w:ascii="Verdana" w:hAnsi="Verdana"/>
                <w:sz w:val="20"/>
              </w:rPr>
              <w:t xml:space="preserve"> kontantbetalning, girering, bankkort, virtuell valuta, andra betalningssätt)</w:t>
            </w:r>
          </w:p>
          <w:p w14:paraId="02AD284F" w14:textId="28DC39B2" w:rsidR="0039691E" w:rsidRDefault="0039691E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plats där transaktionen utförs (</w:t>
            </w:r>
            <w:proofErr w:type="gramStart"/>
            <w:r>
              <w:rPr>
                <w:rFonts w:ascii="Verdana" w:hAnsi="Verdana"/>
                <w:sz w:val="20"/>
              </w:rPr>
              <w:t>t.ex.</w:t>
            </w:r>
            <w:proofErr w:type="gramEnd"/>
            <w:r>
              <w:rPr>
                <w:rFonts w:ascii="Verdana" w:hAnsi="Verdana"/>
                <w:sz w:val="20"/>
              </w:rPr>
              <w:t xml:space="preserve"> på ort och ställe, på distans, annan)</w:t>
            </w:r>
          </w:p>
          <w:p w14:paraId="723CCCAB" w14:textId="1A059FAC" w:rsidR="00800CD3" w:rsidRDefault="0039691E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hur lätt det är att klarlägga transaktionens syfte och ursprung (lätt, relativt lätt, svårt, mycket svårt)</w:t>
            </w:r>
          </w:p>
          <w:p w14:paraId="5AA39DB5" w14:textId="78E48242" w:rsidR="0047734D" w:rsidRPr="00CB5B34" w:rsidRDefault="0047734D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4" w:name="_Hlk76644170"/>
            <w:r>
              <w:rPr>
                <w:rFonts w:ascii="Verdana" w:hAnsi="Verdana"/>
                <w:sz w:val="20"/>
              </w:rPr>
              <w:lastRenderedPageBreak/>
              <w:t>transaktionernas bundenhet till olika geografiska områden och stater</w:t>
            </w:r>
          </w:p>
          <w:p w14:paraId="6A6D3AB2" w14:textId="0C2A3D93" w:rsidR="00C869A7" w:rsidRPr="00CB5B34" w:rsidRDefault="00C869A7" w:rsidP="0039691E">
            <w:pPr>
              <w:pStyle w:val="Luettelokappale"/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transaktionernas regelbundenhet och tempo</w:t>
            </w:r>
          </w:p>
          <w:bookmarkEnd w:id="4"/>
          <w:p w14:paraId="7DD19D5B" w14:textId="77777777" w:rsidR="00260386" w:rsidRDefault="00260386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7B5887C8" w14:textId="203FE997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Länder och geografiska områden</w:t>
            </w:r>
          </w:p>
          <w:p w14:paraId="4EF114C1" w14:textId="04805419" w:rsidR="00F57450" w:rsidRDefault="00F57450" w:rsidP="00F57450">
            <w:pPr>
              <w:pStyle w:val="Luettelokappale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av Europeiska kommissionen och FATF fastställda länder och regioner med hög risk och vars åtgärder inte är tillräckliga för att förhindra penningtvätt och finansiering av terrorism</w:t>
            </w:r>
          </w:p>
          <w:p w14:paraId="4A26E746" w14:textId="2DBFA6EC" w:rsidR="00F57450" w:rsidRDefault="00F57450" w:rsidP="00F57450">
            <w:pPr>
              <w:pStyle w:val="Luettelokappale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5" w:name="_Hlk76644186"/>
            <w:r>
              <w:rPr>
                <w:rFonts w:ascii="Verdana" w:hAnsi="Verdana"/>
                <w:sz w:val="20"/>
              </w:rPr>
              <w:t>geografiskt område där produkten eller tjänsten tillhandahålls</w:t>
            </w:r>
          </w:p>
          <w:p w14:paraId="6C49AD5A" w14:textId="3C2B682F" w:rsidR="00F57450" w:rsidRPr="00F57450" w:rsidRDefault="00F57450" w:rsidP="00F57450">
            <w:pPr>
              <w:pStyle w:val="Luettelokappale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adress för verksamhetsstället där produkten eller tjänsten tillhandahålls</w:t>
            </w:r>
          </w:p>
          <w:bookmarkEnd w:id="5"/>
          <w:p w14:paraId="49A6EB25" w14:textId="77777777" w:rsidR="00260386" w:rsidRDefault="00260386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3B7AEA65" w14:textId="56FD6365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Distributionskanaler</w:t>
            </w:r>
          </w:p>
          <w:p w14:paraId="51DAEF42" w14:textId="14C7F300" w:rsidR="009D6883" w:rsidRDefault="009D6883" w:rsidP="009D6883">
            <w:pPr>
              <w:pStyle w:val="Luettelokappale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distributionskanaler och deras antal</w:t>
            </w:r>
          </w:p>
          <w:p w14:paraId="1AB0EA7A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försäljning direkt till slutkund</w:t>
            </w:r>
          </w:p>
          <w:p w14:paraId="102018B3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försäljning direkt till detaljhandeln</w:t>
            </w:r>
          </w:p>
          <w:p w14:paraId="3A603E5B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försäljning via partihandel</w:t>
            </w:r>
          </w:p>
          <w:p w14:paraId="1944ECCC" w14:textId="77777777" w:rsidR="00B069CA" w:rsidRPr="00B069CA" w:rsidRDefault="00B069CA" w:rsidP="00B069CA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försäljning via importör</w:t>
            </w:r>
          </w:p>
          <w:p w14:paraId="1B7C9EE5" w14:textId="14398DDA" w:rsidR="00085680" w:rsidRPr="00272468" w:rsidRDefault="00B069CA" w:rsidP="00272468">
            <w:pPr>
              <w:pStyle w:val="Luettelokappale"/>
              <w:spacing w:line="276" w:lineRule="auto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kombination av flera distributionskanaler</w:t>
            </w:r>
          </w:p>
          <w:p w14:paraId="20EF5C00" w14:textId="77777777" w:rsidR="00260386" w:rsidRDefault="00260386" w:rsidP="008D5F8B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1FFF84A1" w14:textId="65D08AD9" w:rsidR="00260386" w:rsidRDefault="00260386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Teknologi</w:t>
            </w:r>
          </w:p>
          <w:p w14:paraId="0C6BA551" w14:textId="60277F7F" w:rsidR="009575CD" w:rsidRDefault="009575CD" w:rsidP="009575CD">
            <w:pPr>
              <w:pStyle w:val="Luettelokappale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system samt betalnings- och ärendehanteringsmetoder med ny teknologi i anslutning till produkten eller tjänsten</w:t>
            </w:r>
          </w:p>
          <w:p w14:paraId="5A14084E" w14:textId="43B1EA8B" w:rsidR="009D6074" w:rsidRPr="009444B3" w:rsidRDefault="00D6459E" w:rsidP="009444B3">
            <w:pPr>
              <w:pStyle w:val="Luettelokappale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grundar sig själva produkten eller tjänsten på ny teknologi?</w:t>
            </w:r>
          </w:p>
          <w:p w14:paraId="51C5D28A" w14:textId="77777777" w:rsidR="00BD34CF" w:rsidRDefault="00BD34CF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5490B9AB" w14:textId="77777777" w:rsidR="00BD34CF" w:rsidRDefault="00BD34CF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Andra, vilka?</w:t>
            </w:r>
          </w:p>
          <w:p w14:paraId="44D80E99" w14:textId="6F16B0FD" w:rsidR="0073069D" w:rsidRPr="00260386" w:rsidRDefault="0073069D" w:rsidP="008D5F8B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FB4CDFD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D315C" w14:paraId="1CCBDDC3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79DA242E" w14:textId="77777777" w:rsidR="008B6A45" w:rsidRDefault="008B6A45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0AAEF19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78A36B9E" w14:textId="26CE484F" w:rsidR="008B6A45" w:rsidRPr="001225EE" w:rsidRDefault="008B6A45" w:rsidP="006C771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0648EED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D315C" w14:paraId="2DB6D942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6362A762" w14:textId="77777777" w:rsidR="008B6A45" w:rsidRDefault="008B6A45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ABC45F9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03D54677" w14:textId="77777777" w:rsidR="008B6A45" w:rsidRDefault="008B6A45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7FCF103" w14:textId="77777777" w:rsidR="008B6A45" w:rsidRDefault="008B6A45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D315C" w14:paraId="10E08BE0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6F59074F" w14:textId="77777777" w:rsidR="001225EE" w:rsidRDefault="001225EE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57A63B3" w14:textId="77777777" w:rsidR="001225EE" w:rsidRDefault="001225EE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034FA991" w14:textId="77777777" w:rsidR="001225EE" w:rsidRDefault="001225EE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228C37E" w14:textId="77777777" w:rsidR="001225EE" w:rsidRDefault="001225EE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062F7" w14:paraId="0FCB011A" w14:textId="77777777" w:rsidTr="00ED3E38">
        <w:trPr>
          <w:trHeight w:val="486"/>
        </w:trPr>
        <w:tc>
          <w:tcPr>
            <w:tcW w:w="767" w:type="pct"/>
            <w:vAlign w:val="center"/>
          </w:tcPr>
          <w:p w14:paraId="0F54983B" w14:textId="77777777" w:rsidR="005062F7" w:rsidRDefault="005062F7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60B6B2" w14:textId="77777777" w:rsidR="005062F7" w:rsidRDefault="005062F7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33" w:type="pct"/>
            <w:vAlign w:val="center"/>
          </w:tcPr>
          <w:p w14:paraId="084DAB66" w14:textId="77777777" w:rsidR="005062F7" w:rsidRDefault="005062F7" w:rsidP="006C771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26B52EA4" w14:textId="77777777" w:rsidR="005062F7" w:rsidRDefault="005062F7" w:rsidP="00ED3E38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6FB70A90" w14:textId="26B45243" w:rsidR="00726B20" w:rsidRDefault="00726B20" w:rsidP="007A3CFF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79E564C5" w14:textId="77777777" w:rsidR="003C24A4" w:rsidRDefault="003C24A4" w:rsidP="003C24A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36A2570A" w14:textId="77777777" w:rsidR="005062F7" w:rsidRDefault="005062F7" w:rsidP="003C24A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3EE1E4FC" w14:textId="77777777" w:rsidR="008C7238" w:rsidRDefault="008C7238" w:rsidP="003C24A4">
      <w:pPr>
        <w:spacing w:line="276" w:lineRule="auto"/>
        <w:rPr>
          <w:rFonts w:ascii="Verdana" w:hAnsi="Verdana"/>
          <w:b/>
          <w:sz w:val="22"/>
        </w:rPr>
      </w:pPr>
    </w:p>
    <w:p w14:paraId="52842E85" w14:textId="77777777" w:rsidR="008C7238" w:rsidRDefault="008C7238" w:rsidP="003C24A4">
      <w:pPr>
        <w:spacing w:line="276" w:lineRule="auto"/>
        <w:rPr>
          <w:rFonts w:ascii="Verdana" w:hAnsi="Verdana"/>
          <w:b/>
          <w:sz w:val="22"/>
        </w:rPr>
      </w:pPr>
    </w:p>
    <w:p w14:paraId="0658BA8E" w14:textId="513AA978" w:rsidR="003C24A4" w:rsidRPr="009119D4" w:rsidRDefault="003C24A4" w:rsidP="003C24A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>Bedöm också hur riskerna för penningtvätt och finansiering av terrorism i företagets bransch påverkar företagets verksamhet.</w:t>
      </w:r>
    </w:p>
    <w:p w14:paraId="14F99A1A" w14:textId="77777777" w:rsidR="003C24A4" w:rsidRDefault="003C24A4" w:rsidP="003C24A4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3C24A4" w14:paraId="53244AF7" w14:textId="77777777" w:rsidTr="008333AE">
        <w:trPr>
          <w:trHeight w:val="486"/>
        </w:trPr>
        <w:tc>
          <w:tcPr>
            <w:tcW w:w="5000" w:type="pct"/>
          </w:tcPr>
          <w:p w14:paraId="469999FB" w14:textId="329B37FF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Hur stor är risken för penningtvätt och finansiering av terrorism inom branschen för ditt företag enligt nationell bedömning? Varför?</w:t>
            </w:r>
          </w:p>
          <w:p w14:paraId="0DB5176A" w14:textId="07C00B08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34F8386E" w14:textId="77777777" w:rsidR="00BD2744" w:rsidRDefault="00BD274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77500031" w14:textId="77777777" w:rsidR="003C24A4" w:rsidRPr="00B80D53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3C24A4" w14:paraId="3B027C83" w14:textId="77777777" w:rsidTr="008333AE">
        <w:trPr>
          <w:trHeight w:val="486"/>
        </w:trPr>
        <w:tc>
          <w:tcPr>
            <w:tcW w:w="5000" w:type="pct"/>
          </w:tcPr>
          <w:p w14:paraId="325CC69D" w14:textId="02601600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Bedöm riskerna i branschen för ditt företag med tanke på företagets verksamhet.</w:t>
            </w:r>
          </w:p>
          <w:p w14:paraId="2C3C498E" w14:textId="77777777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097BE14F" w14:textId="10762652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6C494A33" w14:textId="77777777" w:rsidR="00BD2744" w:rsidRDefault="00BD274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FDEA23B" w14:textId="3B38B4C6" w:rsidR="003C24A4" w:rsidRDefault="003C24A4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1B126915" w14:textId="77777777" w:rsidR="003C24A4" w:rsidRPr="009119D4" w:rsidRDefault="003C24A4" w:rsidP="003C24A4">
      <w:pPr>
        <w:spacing w:line="276" w:lineRule="auto"/>
        <w:rPr>
          <w:rFonts w:ascii="Verdana" w:hAnsi="Verdana"/>
          <w:sz w:val="22"/>
          <w:szCs w:val="22"/>
        </w:rPr>
      </w:pPr>
    </w:p>
    <w:p w14:paraId="6EC4936D" w14:textId="77777777" w:rsidR="003C24A4" w:rsidRDefault="003C24A4" w:rsidP="007A3CFF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6ADDA567" w14:textId="2BF39A10" w:rsidR="00726B20" w:rsidRPr="005C5B4E" w:rsidRDefault="00726B20" w:rsidP="00134B4B">
      <w:pPr>
        <w:pStyle w:val="Otsikko2"/>
        <w:rPr>
          <w:iCs/>
        </w:rPr>
      </w:pPr>
      <w:r>
        <w:t>Kunder</w:t>
      </w:r>
    </w:p>
    <w:p w14:paraId="72E7AC0C" w14:textId="76B3D004" w:rsidR="009816D5" w:rsidRDefault="00726B20" w:rsidP="00726B20">
      <w:pPr>
        <w:pStyle w:val="Luettelokappale"/>
        <w:numPr>
          <w:ilvl w:val="0"/>
          <w:numId w:val="43"/>
        </w:numPr>
        <w:spacing w:line="276" w:lineRule="auto"/>
        <w:rPr>
          <w:sz w:val="22"/>
          <w:szCs w:val="22"/>
        </w:rPr>
      </w:pPr>
      <w:r>
        <w:rPr>
          <w:sz w:val="22"/>
        </w:rPr>
        <w:t>Ange företagets olika kundgrupper.</w:t>
      </w:r>
    </w:p>
    <w:p w14:paraId="23B295F0" w14:textId="2033E97B" w:rsidR="00726B20" w:rsidRPr="0051186A" w:rsidRDefault="0092568E" w:rsidP="00726B20">
      <w:pPr>
        <w:pStyle w:val="Luettelokappale"/>
        <w:numPr>
          <w:ilvl w:val="0"/>
          <w:numId w:val="43"/>
        </w:numPr>
        <w:spacing w:line="276" w:lineRule="auto"/>
        <w:rPr>
          <w:sz w:val="22"/>
          <w:szCs w:val="22"/>
        </w:rPr>
      </w:pPr>
      <w:r>
        <w:rPr>
          <w:sz w:val="22"/>
        </w:rPr>
        <w:t>Bedöm riskfaktorerna, det vill säga de omständigheter som för kundgruppen i fråga kan innebära låg risk för penningtvätt eller finansiering av terrorism samt omständigheter som kan innebära en högre risk än normalt för penningtvätt eller finansiering av terrorism.</w:t>
      </w:r>
    </w:p>
    <w:p w14:paraId="152ECC44" w14:textId="5A5265D4" w:rsidR="00726B20" w:rsidRPr="0051186A" w:rsidRDefault="0051186A" w:rsidP="00726B20">
      <w:pPr>
        <w:pStyle w:val="Luettelokappale"/>
        <w:numPr>
          <w:ilvl w:val="0"/>
          <w:numId w:val="43"/>
        </w:numPr>
        <w:spacing w:line="276" w:lineRule="auto"/>
        <w:rPr>
          <w:sz w:val="22"/>
          <w:szCs w:val="22"/>
        </w:rPr>
      </w:pPr>
      <w:r>
        <w:rPr>
          <w:sz w:val="22"/>
        </w:rPr>
        <w:t>Ange den uppskattade risknivån för varje kundgrupp utifrån riskfaktorerna.</w:t>
      </w:r>
    </w:p>
    <w:p w14:paraId="5579C58E" w14:textId="1CD28183" w:rsidR="009024B4" w:rsidRDefault="009024B4" w:rsidP="009024B4">
      <w:pPr>
        <w:spacing w:line="276" w:lineRule="auto"/>
        <w:rPr>
          <w:sz w:val="22"/>
          <w:szCs w:val="22"/>
        </w:rPr>
      </w:pPr>
    </w:p>
    <w:p w14:paraId="52BF4313" w14:textId="6B95F38F" w:rsidR="0051186A" w:rsidRPr="0051186A" w:rsidRDefault="0051186A" w:rsidP="009024B4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>Tabell 3</w:t>
      </w: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93"/>
        <w:gridCol w:w="5979"/>
        <w:gridCol w:w="1840"/>
      </w:tblGrid>
      <w:tr w:rsidR="0051186A" w14:paraId="72315183" w14:textId="77777777" w:rsidTr="00EB3B3A">
        <w:trPr>
          <w:trHeight w:val="486"/>
        </w:trPr>
        <w:tc>
          <w:tcPr>
            <w:tcW w:w="1056" w:type="pct"/>
            <w:shd w:val="clear" w:color="auto" w:fill="F2F2F2" w:themeFill="background1" w:themeFillShade="F2"/>
          </w:tcPr>
          <w:p w14:paraId="438895EA" w14:textId="41846049" w:rsidR="0051186A" w:rsidRPr="006611D6" w:rsidRDefault="0051186A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Kundgrupp</w:t>
            </w:r>
          </w:p>
        </w:tc>
        <w:tc>
          <w:tcPr>
            <w:tcW w:w="3016" w:type="pct"/>
            <w:shd w:val="clear" w:color="auto" w:fill="F2F2F2" w:themeFill="background1" w:themeFillShade="F2"/>
          </w:tcPr>
          <w:p w14:paraId="203EAD9E" w14:textId="66D21495" w:rsidR="0051186A" w:rsidRPr="003C30C0" w:rsidRDefault="003414CE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Bedömning av riskfaktorer</w:t>
            </w:r>
          </w:p>
        </w:tc>
        <w:tc>
          <w:tcPr>
            <w:tcW w:w="928" w:type="pct"/>
            <w:shd w:val="clear" w:color="auto" w:fill="F2F2F2" w:themeFill="background1" w:themeFillShade="F2"/>
          </w:tcPr>
          <w:p w14:paraId="0F192D52" w14:textId="40B54D96" w:rsidR="0051186A" w:rsidRDefault="0051186A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Risknivå</w:t>
            </w:r>
          </w:p>
          <w:p w14:paraId="53EC61BA" w14:textId="77777777" w:rsidR="00DE3003" w:rsidRPr="00C3475F" w:rsidRDefault="00DE300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 = låg</w:t>
            </w:r>
          </w:p>
          <w:p w14:paraId="2E6E0C97" w14:textId="77777777" w:rsidR="00DE3003" w:rsidRPr="00C3475F" w:rsidRDefault="00DE300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 = måttlig</w:t>
            </w:r>
          </w:p>
          <w:p w14:paraId="4EE5C589" w14:textId="77777777" w:rsidR="00DE3003" w:rsidRPr="00C3475F" w:rsidRDefault="00DE300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 = hög</w:t>
            </w:r>
          </w:p>
          <w:p w14:paraId="352F49DC" w14:textId="5FD7F9F3" w:rsidR="00DE3003" w:rsidRDefault="00DE300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4 = mycket hög</w:t>
            </w:r>
          </w:p>
        </w:tc>
      </w:tr>
      <w:tr w:rsidR="0051186A" w14:paraId="6F08F9A8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69111190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</w:tcPr>
          <w:p w14:paraId="425257FA" w14:textId="15EAC6A1" w:rsidR="003414CE" w:rsidRPr="003C30C0" w:rsidRDefault="003414CE" w:rsidP="003414CE">
            <w:pPr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Faktorer som kan innebära låg risk för penningtvätt eller finansiering av terrorism:</w:t>
            </w:r>
          </w:p>
          <w:p w14:paraId="6C05EAFC" w14:textId="77777777" w:rsidR="003414CE" w:rsidRPr="003C30C0" w:rsidRDefault="003414CE" w:rsidP="003414CE">
            <w:pPr>
              <w:numPr>
                <w:ilvl w:val="0"/>
                <w:numId w:val="44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kunden är ett bolag som är föremål för offentlig handel</w:t>
            </w:r>
          </w:p>
          <w:p w14:paraId="3A14A53B" w14:textId="77777777" w:rsidR="003414CE" w:rsidRPr="003C30C0" w:rsidRDefault="003414CE" w:rsidP="003414CE">
            <w:pPr>
              <w:numPr>
                <w:ilvl w:val="0"/>
                <w:numId w:val="44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kunden är ett offentligt samfund eller ett offentligt företag</w:t>
            </w:r>
          </w:p>
          <w:p w14:paraId="4513A0A0" w14:textId="3F4144E0" w:rsidR="003414CE" w:rsidRPr="003C30C0" w:rsidRDefault="003414CE" w:rsidP="003414CE">
            <w:pPr>
              <w:numPr>
                <w:ilvl w:val="0"/>
                <w:numId w:val="44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kundens bostads- eller hemort är ett geografiskt område med lägre risk</w:t>
            </w:r>
          </w:p>
          <w:p w14:paraId="45FC0AAF" w14:textId="77777777" w:rsidR="003414CE" w:rsidRPr="003C30C0" w:rsidRDefault="003414CE" w:rsidP="003414CE">
            <w:pPr>
              <w:spacing w:before="120" w:after="120" w:line="259" w:lineRule="auto"/>
              <w:ind w:left="947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1D05EBF3" w14:textId="3A71EA96" w:rsidR="003414CE" w:rsidRPr="003C30C0" w:rsidRDefault="003414CE" w:rsidP="002741A5">
            <w:pPr>
              <w:spacing w:line="259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Faktorer som kan innebära högre risk än normalt:</w:t>
            </w:r>
          </w:p>
          <w:p w14:paraId="07398A3E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affärsförbindelsen försiggår under ovanliga omständigheter</w:t>
            </w:r>
          </w:p>
          <w:p w14:paraId="45793282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Kundens bostads- eller hemort är</w:t>
            </w:r>
          </w:p>
          <w:p w14:paraId="559371BA" w14:textId="77777777" w:rsidR="003414CE" w:rsidRPr="003C30C0" w:rsidRDefault="003414CE" w:rsidP="003414CE">
            <w:pPr>
              <w:numPr>
                <w:ilvl w:val="1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ett land där det enligt tillförlitliga källor förekommer betydande korruption eller annan brottslig verksamhet</w:t>
            </w:r>
          </w:p>
          <w:p w14:paraId="147ED7DF" w14:textId="77777777" w:rsidR="003414CE" w:rsidRPr="003C30C0" w:rsidRDefault="003414CE" w:rsidP="003414CE">
            <w:pPr>
              <w:numPr>
                <w:ilvl w:val="1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ett land som till exempel är föremål för sanktioner, export- eller importförbud eller liknande åtgärder av EU eller FN</w:t>
            </w:r>
          </w:p>
          <w:p w14:paraId="612C3DAF" w14:textId="77777777" w:rsidR="003414CE" w:rsidRPr="003C30C0" w:rsidRDefault="003414CE" w:rsidP="003414CE">
            <w:pPr>
              <w:numPr>
                <w:ilvl w:val="1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ett land som finansierar eller stöder terroristverksamhet eller där kända terroristorganisationer verkar</w:t>
            </w:r>
          </w:p>
          <w:p w14:paraId="79473AD6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juridiska personer eller juridiska arrangemang används för att förvalta personliga medel</w:t>
            </w:r>
          </w:p>
          <w:p w14:paraId="3CA922E5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företaget har en person som sköter förvaltarregistreringen eller dess aktier har emitterats som innehavaraktier</w:t>
            </w:r>
          </w:p>
          <w:p w14:paraId="3FAC8E79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produkterna och affärsförbindelserna kan försvåra identifieringen av kunden eller den faktiska förmånstagaren</w:t>
            </w:r>
          </w:p>
          <w:p w14:paraId="59E28548" w14:textId="77777777" w:rsidR="003414CE" w:rsidRPr="003C30C0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företagets verksamhet är kontantintensivt</w:t>
            </w:r>
          </w:p>
          <w:p w14:paraId="58755C9F" w14:textId="77777777" w:rsidR="0051186A" w:rsidRDefault="003414CE" w:rsidP="003414CE">
            <w:pPr>
              <w:numPr>
                <w:ilvl w:val="0"/>
                <w:numId w:val="45"/>
              </w:num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företagets ägarstruktur framstår som ovanlig eller alltför komplicerad för dess verksamhet</w:t>
            </w:r>
          </w:p>
          <w:p w14:paraId="162006C8" w14:textId="77777777" w:rsidR="001B17CB" w:rsidRDefault="001B17CB" w:rsidP="001B17CB">
            <w:p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35DDA03A" w14:textId="31B04862" w:rsidR="00D910B7" w:rsidRPr="00635AAD" w:rsidRDefault="00D910B7" w:rsidP="001B17CB">
            <w:pPr>
              <w:spacing w:before="120" w:after="120" w:line="259" w:lineRule="auto"/>
              <w:contextualSpacing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Reflektera också över andra riskfaktorer som hör samman med kundgruppen.</w:t>
            </w:r>
          </w:p>
        </w:tc>
        <w:tc>
          <w:tcPr>
            <w:tcW w:w="928" w:type="pct"/>
          </w:tcPr>
          <w:p w14:paraId="1258AD9C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1186A" w14:paraId="4A9D5EC3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465EA6E1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  <w:vAlign w:val="center"/>
          </w:tcPr>
          <w:p w14:paraId="5FBCBF13" w14:textId="385B6892" w:rsidR="0051186A" w:rsidRPr="001225EE" w:rsidRDefault="0051186A" w:rsidP="0026579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66FB1D3B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1186A" w14:paraId="03D39740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1249421F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  <w:vAlign w:val="center"/>
          </w:tcPr>
          <w:p w14:paraId="36A4A1B7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64DCC08C" w14:textId="77777777" w:rsidR="0051186A" w:rsidRDefault="0051186A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3743B1" w14:paraId="3B8087CA" w14:textId="77777777" w:rsidTr="0051186A">
        <w:trPr>
          <w:trHeight w:val="486"/>
        </w:trPr>
        <w:tc>
          <w:tcPr>
            <w:tcW w:w="1056" w:type="pct"/>
            <w:vAlign w:val="center"/>
          </w:tcPr>
          <w:p w14:paraId="42B6D031" w14:textId="77777777" w:rsidR="003743B1" w:rsidRDefault="003743B1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16" w:type="pct"/>
            <w:vAlign w:val="center"/>
          </w:tcPr>
          <w:p w14:paraId="7A5DB067" w14:textId="77777777" w:rsidR="003743B1" w:rsidRDefault="003743B1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77455FFE" w14:textId="77777777" w:rsidR="003743B1" w:rsidRDefault="003743B1" w:rsidP="0026579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5F5463E1" w14:textId="55E6264C" w:rsidR="009024B4" w:rsidRDefault="009024B4" w:rsidP="009024B4">
      <w:pPr>
        <w:spacing w:line="276" w:lineRule="auto"/>
        <w:rPr>
          <w:sz w:val="22"/>
          <w:szCs w:val="22"/>
        </w:rPr>
      </w:pPr>
    </w:p>
    <w:p w14:paraId="7958188F" w14:textId="43B315D1" w:rsidR="00B80D53" w:rsidRDefault="00B80D53" w:rsidP="009024B4">
      <w:pPr>
        <w:spacing w:line="276" w:lineRule="auto"/>
        <w:rPr>
          <w:sz w:val="22"/>
          <w:szCs w:val="22"/>
        </w:rPr>
      </w:pPr>
    </w:p>
    <w:p w14:paraId="4858D41C" w14:textId="55A70286" w:rsidR="00B80D53" w:rsidRPr="00B80D53" w:rsidRDefault="00B80D53" w:rsidP="009024B4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>Hur påverkar riskbedömningen iakttagandet av skyldigheterna till kundkontroll?</w:t>
      </w:r>
    </w:p>
    <w:p w14:paraId="0318C465" w14:textId="683317E0" w:rsidR="00B80D53" w:rsidRDefault="00B80D53" w:rsidP="009024B4">
      <w:pPr>
        <w:spacing w:line="276" w:lineRule="auto"/>
        <w:rPr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B80D53" w14:paraId="6FC1A4BA" w14:textId="77777777" w:rsidTr="008333AE">
        <w:trPr>
          <w:trHeight w:val="486"/>
        </w:trPr>
        <w:tc>
          <w:tcPr>
            <w:tcW w:w="5000" w:type="pct"/>
          </w:tcPr>
          <w:p w14:paraId="1AEAB5AF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Förenklat förfarande för kundkontroll</w:t>
            </w:r>
          </w:p>
          <w:p w14:paraId="4B62AE40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0E4C45E3" w14:textId="76844547" w:rsidR="00E44E77" w:rsidRPr="00B80D53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B80D53" w14:paraId="3524379C" w14:textId="77777777" w:rsidTr="008333AE">
        <w:trPr>
          <w:trHeight w:val="486"/>
        </w:trPr>
        <w:tc>
          <w:tcPr>
            <w:tcW w:w="5000" w:type="pct"/>
          </w:tcPr>
          <w:p w14:paraId="276B767C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Skärpt kundkontroll</w:t>
            </w:r>
          </w:p>
          <w:p w14:paraId="267791CD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9163D4E" w14:textId="23C3B806" w:rsidR="00E44E77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B80D53" w14:paraId="4135053E" w14:textId="77777777" w:rsidTr="008333AE">
        <w:trPr>
          <w:trHeight w:val="486"/>
        </w:trPr>
        <w:tc>
          <w:tcPr>
            <w:tcW w:w="5000" w:type="pct"/>
          </w:tcPr>
          <w:p w14:paraId="4A71EE73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Personer i politiskt utsatt ställning</w:t>
            </w:r>
          </w:p>
          <w:p w14:paraId="18DD44E1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5745F061" w14:textId="54213439" w:rsidR="00E44E77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B80D53" w14:paraId="637C41D8" w14:textId="77777777" w:rsidTr="008333AE">
        <w:trPr>
          <w:trHeight w:val="486"/>
        </w:trPr>
        <w:tc>
          <w:tcPr>
            <w:tcW w:w="5000" w:type="pct"/>
          </w:tcPr>
          <w:p w14:paraId="2BD71169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Identifiering och verifiering av faktiska förmånstagare</w:t>
            </w:r>
          </w:p>
          <w:p w14:paraId="7B1B9A26" w14:textId="77777777" w:rsidR="00B80D53" w:rsidRDefault="00B80D53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4D1D8A7A" w14:textId="7BA81ADD" w:rsidR="00E44E77" w:rsidRDefault="00E44E7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2C8659CC" w14:textId="53C4DA8B" w:rsidR="0032312D" w:rsidRDefault="0032312D" w:rsidP="007A3CFF">
      <w:pPr>
        <w:spacing w:line="276" w:lineRule="auto"/>
        <w:rPr>
          <w:rFonts w:ascii="Verdana" w:hAnsi="Verdana"/>
          <w:color w:val="FF0000"/>
          <w:sz w:val="20"/>
          <w:szCs w:val="20"/>
        </w:rPr>
      </w:pPr>
      <w:r>
        <w:br w:type="page"/>
      </w:r>
    </w:p>
    <w:p w14:paraId="693089E7" w14:textId="79856C07" w:rsidR="00747DB3" w:rsidRPr="0016046D" w:rsidRDefault="002826DE" w:rsidP="00A51414">
      <w:pPr>
        <w:pStyle w:val="Otsikko1"/>
        <w:spacing w:line="276" w:lineRule="auto"/>
      </w:pPr>
      <w:r>
        <w:lastRenderedPageBreak/>
        <w:t>Riskhanteringsmetoder för penningtvätt och finansiering av terrorism</w:t>
      </w:r>
    </w:p>
    <w:tbl>
      <w:tblPr>
        <w:tblStyle w:val="TaulukkoRuudukko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00"/>
        <w:gridCol w:w="3012"/>
      </w:tblGrid>
      <w:tr w:rsidR="00FC16ED" w:rsidRPr="00E93564" w14:paraId="2A68A9DD" w14:textId="7AEBA2B9" w:rsidTr="00EB3B3A">
        <w:trPr>
          <w:trHeight w:val="486"/>
        </w:trPr>
        <w:tc>
          <w:tcPr>
            <w:tcW w:w="3850" w:type="pct"/>
            <w:shd w:val="clear" w:color="auto" w:fill="F2F2F2" w:themeFill="background1" w:themeFillShade="F2"/>
          </w:tcPr>
          <w:p w14:paraId="4834BDF8" w14:textId="65074780" w:rsidR="00314153" w:rsidRPr="008F752C" w:rsidRDefault="00314153" w:rsidP="008333A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Bedömning av riskhanteringsmetoder samt motivering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14:paraId="453CB60A" w14:textId="730CF5C0" w:rsidR="00E22357" w:rsidRDefault="00E22357" w:rsidP="008333AE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Riskhanteringsmetodens effektivitet</w:t>
            </w:r>
          </w:p>
          <w:p w14:paraId="29F8A767" w14:textId="62FDFF6C" w:rsidR="00603014" w:rsidRPr="00603014" w:rsidRDefault="00603014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god</w:t>
            </w:r>
          </w:p>
          <w:p w14:paraId="7564965E" w14:textId="45207560" w:rsidR="00603014" w:rsidRPr="00603014" w:rsidRDefault="00314153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sz w:val="18"/>
              </w:rPr>
              <w:t>måttligt god</w:t>
            </w:r>
          </w:p>
          <w:p w14:paraId="0C63E795" w14:textId="0943B241" w:rsidR="00603014" w:rsidRPr="00603014" w:rsidRDefault="00603014" w:rsidP="008333AE">
            <w:pPr>
              <w:spacing w:line="276" w:lineRule="auto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bristfällig</w:t>
            </w:r>
          </w:p>
          <w:p w14:paraId="3CCE865F" w14:textId="051A1AF1" w:rsidR="00314153" w:rsidRDefault="00314153" w:rsidP="008333A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mycket bristfällig</w:t>
            </w:r>
          </w:p>
        </w:tc>
      </w:tr>
      <w:tr w:rsidR="00FC16ED" w:rsidRPr="00E93564" w14:paraId="2057BAFA" w14:textId="05530B44" w:rsidTr="00FC16ED">
        <w:trPr>
          <w:trHeight w:val="486"/>
        </w:trPr>
        <w:tc>
          <w:tcPr>
            <w:tcW w:w="3850" w:type="pct"/>
            <w:vAlign w:val="center"/>
          </w:tcPr>
          <w:p w14:paraId="7539A732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Kundkontroll</w:t>
            </w:r>
          </w:p>
          <w:p w14:paraId="2EA7BA24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27177BF5" w14:textId="32B586A1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Bedöm vilka metoder för kundkontroll ditt företag använder för att </w:t>
            </w:r>
            <w:r>
              <w:rPr>
                <w:rFonts w:ascii="Verdana" w:hAnsi="Verdana"/>
                <w:b/>
                <w:sz w:val="20"/>
              </w:rPr>
              <w:t>minska riskerna</w:t>
            </w:r>
            <w:r>
              <w:rPr>
                <w:rFonts w:ascii="Verdana" w:hAnsi="Verdana"/>
                <w:sz w:val="20"/>
              </w:rPr>
              <w:t xml:space="preserve">. Utvärdera metodernas </w:t>
            </w:r>
            <w:r>
              <w:rPr>
                <w:rFonts w:ascii="Verdana" w:hAnsi="Verdana"/>
                <w:b/>
                <w:sz w:val="20"/>
              </w:rPr>
              <w:t>sårbarheter och brister</w:t>
            </w:r>
            <w:r>
              <w:rPr>
                <w:rFonts w:ascii="Verdana" w:hAnsi="Verdana"/>
                <w:sz w:val="20"/>
              </w:rPr>
              <w:t>. Motivera.</w:t>
            </w:r>
          </w:p>
          <w:p w14:paraId="72FB0703" w14:textId="4F25FC5B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7F4F0C31" w14:textId="7AE451ED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Notera bland annat följande:</w:t>
            </w:r>
          </w:p>
          <w:p w14:paraId="6F24DAB5" w14:textId="33210B91" w:rsidR="00314153" w:rsidRPr="00314153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företagets interna processer och anvisningar för identifiering och verifiering av en kund samt insamling av uppgifter för kundkontroll</w:t>
            </w:r>
          </w:p>
          <w:p w14:paraId="13365C09" w14:textId="5256E853" w:rsidR="00314153" w:rsidRPr="00314153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dokumentering och lagring av kunduppgifter</w:t>
            </w:r>
          </w:p>
          <w:p w14:paraId="6B1B924A" w14:textId="1F4BC70D" w:rsidR="00314153" w:rsidRPr="00314153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uppdateringen av kunduppgifter för kundkontroll och säkerställande av att uppgifterna är aktuella</w:t>
            </w:r>
          </w:p>
          <w:p w14:paraId="4AFB28C4" w14:textId="45E7859D" w:rsidR="00314153" w:rsidRPr="001355A5" w:rsidRDefault="00314153" w:rsidP="00FC16ED">
            <w:pPr>
              <w:pStyle w:val="Luettelokappale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praxis för identifiering på distans</w:t>
            </w:r>
          </w:p>
        </w:tc>
        <w:tc>
          <w:tcPr>
            <w:tcW w:w="1150" w:type="pct"/>
            <w:vAlign w:val="center"/>
          </w:tcPr>
          <w:p w14:paraId="5DE3D46B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C16ED" w:rsidRPr="00E93564" w14:paraId="587C94C4" w14:textId="124CE38F" w:rsidTr="00FC16ED">
        <w:trPr>
          <w:trHeight w:val="486"/>
        </w:trPr>
        <w:tc>
          <w:tcPr>
            <w:tcW w:w="3850" w:type="pct"/>
            <w:vAlign w:val="center"/>
          </w:tcPr>
          <w:p w14:paraId="329560C8" w14:textId="0B0E56AD" w:rsidR="00314153" w:rsidRDefault="00572476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System</w:t>
            </w:r>
          </w:p>
          <w:p w14:paraId="7441C0F6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BA03865" w14:textId="14E43F08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Bedöm vilka system ditt företag använder för att minska riskerna. Utvärdera sårbarheter och brister i systemen. Motivera.</w:t>
            </w:r>
          </w:p>
          <w:p w14:paraId="469060A6" w14:textId="2BD89A38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17B5DD78" w14:textId="7E0EFF6E" w:rsid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Notera bland annat följande:</w:t>
            </w:r>
          </w:p>
          <w:p w14:paraId="67C7ADD6" w14:textId="77777777" w:rsidR="00757A14" w:rsidRPr="00757A14" w:rsidRDefault="00757A14" w:rsidP="00757A14">
            <w:pPr>
              <w:pStyle w:val="Luettelokappale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bookmarkStart w:id="6" w:name="_Hlk76129599"/>
            <w:r>
              <w:rPr>
                <w:rFonts w:ascii="Verdana" w:hAnsi="Verdana"/>
                <w:sz w:val="20"/>
              </w:rPr>
              <w:t>det finns/finns inga system för att förhindra penningtvätt och finansiering av terrorism</w:t>
            </w:r>
          </w:p>
          <w:p w14:paraId="7264DCC8" w14:textId="77777777" w:rsidR="00757A14" w:rsidRPr="00757A14" w:rsidRDefault="00757A14" w:rsidP="00757A14">
            <w:pPr>
              <w:pStyle w:val="Luettelokappale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andra system används/används inte</w:t>
            </w:r>
          </w:p>
          <w:p w14:paraId="607A4911" w14:textId="54D2A34D" w:rsidR="00314153" w:rsidRPr="00314153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lagring och dokumentering av uppgifter i olika system</w:t>
            </w:r>
          </w:p>
          <w:p w14:paraId="1436CC93" w14:textId="21C5DD90" w:rsidR="00314153" w:rsidRPr="00314153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lagring, säkerhetskopiering och återställande av uppgifter i system</w:t>
            </w:r>
          </w:p>
          <w:p w14:paraId="11E23A03" w14:textId="46CC4978" w:rsidR="00314153" w:rsidRPr="00314153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användbarheten och integriteten hos de uppgifter som lagrats i systemen</w:t>
            </w:r>
          </w:p>
          <w:p w14:paraId="6CA030CA" w14:textId="6865C6CA" w:rsidR="00572476" w:rsidRPr="00FC16ED" w:rsidRDefault="00314153" w:rsidP="00FC16ED">
            <w:pPr>
              <w:pStyle w:val="Luettelokappale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organisering av dokumentförvaltningen och ansvar för den</w:t>
            </w:r>
            <w:bookmarkEnd w:id="6"/>
          </w:p>
        </w:tc>
        <w:tc>
          <w:tcPr>
            <w:tcW w:w="1150" w:type="pct"/>
            <w:vAlign w:val="center"/>
          </w:tcPr>
          <w:p w14:paraId="2AC28D90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C16ED" w:rsidRPr="00E93564" w14:paraId="07C89760" w14:textId="12ACF055" w:rsidTr="00FC16ED">
        <w:trPr>
          <w:trHeight w:val="486"/>
        </w:trPr>
        <w:tc>
          <w:tcPr>
            <w:tcW w:w="3850" w:type="pct"/>
            <w:vAlign w:val="center"/>
          </w:tcPr>
          <w:p w14:paraId="0970D0FE" w14:textId="7654795A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Fortlöpande uppföljning</w:t>
            </w:r>
          </w:p>
          <w:p w14:paraId="68764102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0D24B0D" w14:textId="42D40670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Bedöm vilka metoder för fortlöpande uppföljning ditt företag använder för att minska riskerna. Utvärdera sårbarheter och brister i systemen. Motivera.</w:t>
            </w:r>
          </w:p>
          <w:p w14:paraId="12DA63C5" w14:textId="5F323091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237E06C4" w14:textId="17BCD474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Notera bland annat följande:</w:t>
            </w:r>
          </w:p>
          <w:p w14:paraId="422F1426" w14:textId="1590993D" w:rsidR="00314153" w:rsidRDefault="00314153" w:rsidP="00FC16ED">
            <w:pPr>
              <w:pStyle w:val="Luettelokappale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fortlöpande manuell eller automatisk (systemstödd) uppföljning av kunder</w:t>
            </w:r>
          </w:p>
          <w:p w14:paraId="5AD6733B" w14:textId="2B662541" w:rsidR="006B6F3D" w:rsidRDefault="006B6F3D" w:rsidP="00FC16ED">
            <w:pPr>
              <w:pStyle w:val="Luettelokappale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uppföljning av permanenta kundrelationer</w:t>
            </w:r>
          </w:p>
          <w:p w14:paraId="450FBCBE" w14:textId="7B5C3FCB" w:rsidR="00314153" w:rsidRPr="00806A3E" w:rsidRDefault="006B6F3D" w:rsidP="00806A3E">
            <w:pPr>
              <w:pStyle w:val="Luettelokappale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uppföljning av kundrelationer av engångsnatur</w:t>
            </w:r>
          </w:p>
        </w:tc>
        <w:tc>
          <w:tcPr>
            <w:tcW w:w="1150" w:type="pct"/>
            <w:vAlign w:val="center"/>
          </w:tcPr>
          <w:p w14:paraId="0F8C9E43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FC16ED" w:rsidRPr="00E93564" w14:paraId="360530F6" w14:textId="13DBAFB4" w:rsidTr="00FC16ED">
        <w:trPr>
          <w:trHeight w:val="486"/>
        </w:trPr>
        <w:tc>
          <w:tcPr>
            <w:tcW w:w="3850" w:type="pct"/>
            <w:vAlign w:val="center"/>
          </w:tcPr>
          <w:p w14:paraId="6FE3EA9B" w14:textId="2B12BEA3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Praxis i samband med riskhantering</w:t>
            </w:r>
          </w:p>
          <w:p w14:paraId="092A7B7B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3B8CA9A4" w14:textId="5AEDF538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Utvärdera företagets riskhanteringspraxis och dess sårbarheter och brister. Motivera.</w:t>
            </w:r>
          </w:p>
          <w:p w14:paraId="68CA5FDD" w14:textId="36CC8C22" w:rsidR="00314153" w:rsidRP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6028CEF0" w14:textId="13FFF1DD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Notera bland annat följande:</w:t>
            </w:r>
          </w:p>
          <w:p w14:paraId="5CEE6D25" w14:textId="3126C1E4" w:rsidR="00314153" w:rsidRPr="00314153" w:rsidRDefault="00314153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regelbunden utvärdering, korrigering och uppdatering av praxis och verksamhetsmodeller för riskhantering</w:t>
            </w:r>
          </w:p>
          <w:p w14:paraId="5405395E" w14:textId="4B0AC62B" w:rsidR="00314153" w:rsidRPr="00314153" w:rsidRDefault="00314153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förhållandet mellan riskhantering i anslutning till penningtvätt och finansiering av terrorism och övrig riskhantering</w:t>
            </w:r>
          </w:p>
          <w:p w14:paraId="573F9701" w14:textId="77777777" w:rsidR="00314153" w:rsidRDefault="00314153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dokumentation av riskhanteringspraxis</w:t>
            </w:r>
          </w:p>
          <w:p w14:paraId="1E54CB3A" w14:textId="535FDAAE" w:rsidR="00C26275" w:rsidRPr="00314153" w:rsidRDefault="00C26275" w:rsidP="00FC16ED">
            <w:pPr>
              <w:pStyle w:val="Luettelokappale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tillgängliga ekonomiska resurser</w:t>
            </w:r>
          </w:p>
        </w:tc>
        <w:tc>
          <w:tcPr>
            <w:tcW w:w="1150" w:type="pct"/>
            <w:vAlign w:val="center"/>
          </w:tcPr>
          <w:p w14:paraId="6DF047A8" w14:textId="77777777" w:rsidR="00314153" w:rsidRPr="006F2688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FC16ED" w:rsidRPr="00E93564" w14:paraId="7D095D08" w14:textId="10C43FC5" w:rsidTr="00FC16ED">
        <w:trPr>
          <w:trHeight w:val="486"/>
        </w:trPr>
        <w:tc>
          <w:tcPr>
            <w:tcW w:w="3850" w:type="pct"/>
            <w:vAlign w:val="center"/>
          </w:tcPr>
          <w:p w14:paraId="3E8608EE" w14:textId="4A620CC6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Intern kontroll</w:t>
            </w:r>
          </w:p>
          <w:p w14:paraId="3407058A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2CC61A2" w14:textId="6FF3CF6F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Bedöm vilka metoder för intern kontroll som ditt företag använder för att minska riskerna. Utvärdera sårbarheter och brister i systemen. Motivera.</w:t>
            </w:r>
          </w:p>
          <w:p w14:paraId="094B1EB8" w14:textId="21E623B4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6A3CDC97" w14:textId="16FB7C4C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Notera bland annat följande:</w:t>
            </w:r>
          </w:p>
          <w:p w14:paraId="4B560B63" w14:textId="77777777" w:rsidR="00314153" w:rsidRPr="00314153" w:rsidRDefault="00314153" w:rsidP="00FC16ED">
            <w:pPr>
              <w:pStyle w:val="Luettelokappale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den interna kontrollens effektivitet och regelbundenhet</w:t>
            </w:r>
          </w:p>
          <w:p w14:paraId="6F38229D" w14:textId="43C01791" w:rsidR="00314153" w:rsidRDefault="00314153" w:rsidP="00FC16ED">
            <w:pPr>
              <w:pStyle w:val="Luettelokappale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omfattningen av intern kontroll i företagets processer och praxis för att förhindra penningtvätt och finansiering av terrorism samt vid enskilda affärsförbindelser</w:t>
            </w:r>
          </w:p>
          <w:p w14:paraId="45CA4D6E" w14:textId="4D4A09ED" w:rsidR="00E73B70" w:rsidRPr="00806A3E" w:rsidRDefault="00A44BC9" w:rsidP="00806A3E">
            <w:pPr>
              <w:pStyle w:val="Luettelokappale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ansvarsfördelning för intern kontroll</w:t>
            </w:r>
          </w:p>
        </w:tc>
        <w:tc>
          <w:tcPr>
            <w:tcW w:w="1150" w:type="pct"/>
            <w:vAlign w:val="center"/>
          </w:tcPr>
          <w:p w14:paraId="53CF1719" w14:textId="77777777" w:rsidR="00314153" w:rsidRPr="006F2688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FC16ED" w:rsidRPr="00E93564" w14:paraId="3B5A86E8" w14:textId="0E85B270" w:rsidTr="00FC16ED">
        <w:trPr>
          <w:trHeight w:val="486"/>
        </w:trPr>
        <w:tc>
          <w:tcPr>
            <w:tcW w:w="3850" w:type="pct"/>
            <w:vAlign w:val="center"/>
          </w:tcPr>
          <w:p w14:paraId="5A4E5596" w14:textId="1E36E52E" w:rsidR="00C26275" w:rsidRPr="0041401A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Personal: utbildning och kompetens samt personalresurser</w:t>
            </w:r>
          </w:p>
          <w:p w14:paraId="58C50CEB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1B471238" w14:textId="7B69A680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Bedöm vilka metoder ditt företag använder för att minska riskerna i fråga om personalen. Utvärdera metodernas sårbarheter och brister. Motivera.</w:t>
            </w:r>
          </w:p>
          <w:p w14:paraId="67F45D51" w14:textId="77777777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14:paraId="78D656D0" w14:textId="399D47CD" w:rsidR="00314153" w:rsidRPr="00314153" w:rsidRDefault="00314153" w:rsidP="00FC16ED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Notera bland annat följande:</w:t>
            </w:r>
          </w:p>
          <w:p w14:paraId="6EF3D965" w14:textId="6A91FC1C" w:rsidR="00314153" w:rsidRPr="00314153" w:rsidRDefault="00314153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utbildningens kvalitet och omfattning</w:t>
            </w:r>
          </w:p>
          <w:p w14:paraId="662C378C" w14:textId="39671F8A" w:rsidR="00314153" w:rsidRDefault="00314153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ansvar för utbildningen</w:t>
            </w:r>
          </w:p>
          <w:p w14:paraId="4431CB92" w14:textId="4BC66A7D" w:rsidR="00C26275" w:rsidRPr="00314153" w:rsidRDefault="00C26275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medvetenhet om lagstiftningen samt om fenomen i samband med penningtvätt och finansiering av terrorism</w:t>
            </w:r>
          </w:p>
          <w:p w14:paraId="51838CAF" w14:textId="184FF4EC" w:rsidR="00314153" w:rsidRDefault="00314153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praktiska kompetensnivåer och säkerställande av kompetens</w:t>
            </w:r>
          </w:p>
          <w:p w14:paraId="4055340D" w14:textId="1C094954" w:rsidR="00C26275" w:rsidRDefault="00C26275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ansvarsfördelning för att förhindra penningtvätt och finansiering av terrorism</w:t>
            </w:r>
          </w:p>
          <w:p w14:paraId="5724D70A" w14:textId="5D0F2776" w:rsidR="00C26275" w:rsidRPr="00C26275" w:rsidRDefault="00C26275" w:rsidP="00FC16ED">
            <w:pPr>
              <w:pStyle w:val="Luettelokappale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personalomsättning, frånvaro, introduktion till arbete för nya arbetstagare</w:t>
            </w:r>
          </w:p>
        </w:tc>
        <w:tc>
          <w:tcPr>
            <w:tcW w:w="1150" w:type="pct"/>
            <w:vAlign w:val="center"/>
          </w:tcPr>
          <w:p w14:paraId="3A1B1A53" w14:textId="77777777" w:rsidR="00314153" w:rsidRPr="00A44268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FC16ED" w:rsidRPr="00E93564" w14:paraId="332AAFC1" w14:textId="120A4A63" w:rsidTr="00FC16ED">
        <w:trPr>
          <w:trHeight w:val="486"/>
        </w:trPr>
        <w:tc>
          <w:tcPr>
            <w:tcW w:w="3850" w:type="pct"/>
            <w:vAlign w:val="center"/>
          </w:tcPr>
          <w:p w14:paraId="15FC38CE" w14:textId="77777777" w:rsidR="00314153" w:rsidRDefault="00314153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Andra, vilka?</w:t>
            </w:r>
          </w:p>
          <w:p w14:paraId="7C390967" w14:textId="7D81ACC3" w:rsidR="004F7009" w:rsidRPr="00B66D8A" w:rsidRDefault="004F7009" w:rsidP="00FC16ED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2FD470B0" w14:textId="77777777" w:rsidR="00314153" w:rsidRPr="00A44268" w:rsidRDefault="00314153" w:rsidP="00FC16E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7AC8A7A" w14:textId="6B4183B4" w:rsidR="004F7009" w:rsidRDefault="004F7009" w:rsidP="004F7009">
      <w:pPr>
        <w:pStyle w:val="Otsikko1"/>
        <w:numPr>
          <w:ilvl w:val="0"/>
          <w:numId w:val="0"/>
        </w:numPr>
        <w:spacing w:line="276" w:lineRule="auto"/>
        <w:ind w:left="680"/>
      </w:pPr>
      <w:r>
        <w:br w:type="page"/>
      </w:r>
    </w:p>
    <w:p w14:paraId="34682775" w14:textId="6EFE9524" w:rsidR="00DE7D4D" w:rsidRPr="005C5B4E" w:rsidRDefault="00DE7D4D" w:rsidP="00A51414">
      <w:pPr>
        <w:pStyle w:val="Otsikko1"/>
        <w:spacing w:line="276" w:lineRule="auto"/>
      </w:pPr>
      <w:r>
        <w:lastRenderedPageBreak/>
        <w:t>Bedömning av kvarvarande risker</w:t>
      </w:r>
    </w:p>
    <w:p w14:paraId="380D2D07" w14:textId="72D30FF6" w:rsidR="00E82F1A" w:rsidRPr="00BC2FEB" w:rsidRDefault="003C53FD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bookmarkStart w:id="7" w:name="_Hlk76129983"/>
      <w:r>
        <w:rPr>
          <w:rFonts w:ascii="Verdana" w:hAnsi="Verdana"/>
          <w:sz w:val="22"/>
        </w:rPr>
        <w:t>Anteckna företagets produkter, tjänster och kundgrupper i tabellerna.</w:t>
      </w:r>
    </w:p>
    <w:p w14:paraId="1FB09B1C" w14:textId="6EB7ECB7" w:rsidR="008E619B" w:rsidRPr="00BC2FEB" w:rsidRDefault="008E619B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Ange risknivåerna som du bedömde ovan.</w:t>
      </w:r>
    </w:p>
    <w:p w14:paraId="4E4C013E" w14:textId="48C99E0F" w:rsidR="00E82F1A" w:rsidRPr="00BC2FEB" w:rsidRDefault="008E619B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Bedöm vilken inverkan riskhanteringsmetoderna har på risknivån. Beakta eventuella sårbarheter och brister i riskhanteringsmetoderna. </w:t>
      </w:r>
    </w:p>
    <w:p w14:paraId="2B983E71" w14:textId="4E2B1087" w:rsidR="00E82F1A" w:rsidRPr="00BC2FEB" w:rsidRDefault="00E82F1A" w:rsidP="00BC2FEB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Ange den kvarvarande riskens nivå i siffror (1 = låg, 2 = måttlig, 3 = hög, 4 = mycket hög), dvs den risk som blir kvar trots riskhanteringsmetoderna.</w:t>
      </w:r>
    </w:p>
    <w:p w14:paraId="044CAC00" w14:textId="50308E86" w:rsidR="002218EE" w:rsidRPr="00D56562" w:rsidRDefault="002218EE" w:rsidP="00A51414">
      <w:pPr>
        <w:pStyle w:val="Luettelokappale"/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Bedöm om det behövs fler riskhanteringsmetoder för att ytterligare minska den kvarvarande risken. Om inte, motivera varför den kvarvarande risken kan accepteras utan åtgärder.</w:t>
      </w:r>
      <w:bookmarkEnd w:id="7"/>
    </w:p>
    <w:p w14:paraId="22F9715C" w14:textId="12F4F681" w:rsidR="00B936D1" w:rsidRDefault="00B936D1" w:rsidP="00A5141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ulukkoRuudukko"/>
        <w:tblW w:w="4954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95"/>
        <w:gridCol w:w="1169"/>
        <w:gridCol w:w="3188"/>
        <w:gridCol w:w="1665"/>
        <w:gridCol w:w="1904"/>
      </w:tblGrid>
      <w:tr w:rsidR="001A731F" w14:paraId="6AB17E22" w14:textId="77777777" w:rsidTr="001A731F">
        <w:trPr>
          <w:trHeight w:val="486"/>
        </w:trPr>
        <w:tc>
          <w:tcPr>
            <w:tcW w:w="1010" w:type="pct"/>
            <w:shd w:val="clear" w:color="auto" w:fill="F2F2F2" w:themeFill="background1" w:themeFillShade="F2"/>
          </w:tcPr>
          <w:p w14:paraId="7F04F093" w14:textId="00DEB032" w:rsidR="00EB1F74" w:rsidRPr="006611D6" w:rsidRDefault="00E22357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Produkt eller tjänst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7B8E234C" w14:textId="0B962F82" w:rsidR="00EB1F74" w:rsidRDefault="00E22357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Risknivå 1–4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16ED0A08" w14:textId="248C6BCE" w:rsidR="00EB1F74" w:rsidRDefault="00EB1F74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Utvärdera riskhanteringsmetodernas inverkan på risknivån. Motivera.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1EA68C48" w14:textId="77777777" w:rsidR="00EB1F74" w:rsidRDefault="00EB1F74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Nivå för kvarvarande risk </w:t>
            </w:r>
            <w:proofErr w:type="gramStart"/>
            <w:r>
              <w:rPr>
                <w:rFonts w:ascii="Verdana" w:hAnsi="Verdana"/>
                <w:b/>
                <w:sz w:val="20"/>
              </w:rPr>
              <w:t>1-4</w:t>
            </w:r>
            <w:proofErr w:type="gramEnd"/>
          </w:p>
        </w:tc>
        <w:tc>
          <w:tcPr>
            <w:tcW w:w="1014" w:type="pct"/>
            <w:shd w:val="clear" w:color="auto" w:fill="F2F2F2" w:themeFill="background1" w:themeFillShade="F2"/>
          </w:tcPr>
          <w:p w14:paraId="7660628C" w14:textId="1A6B4BAC" w:rsidR="00EB1F74" w:rsidRDefault="00EB1F74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Metoder för hantering av kvarvarande risk eller accepterande av kvarvarande risk</w:t>
            </w:r>
          </w:p>
        </w:tc>
      </w:tr>
      <w:tr w:rsidR="00232D71" w14:paraId="2976947E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3640C022" w14:textId="5C4F7B4E" w:rsidR="00EB1F74" w:rsidRPr="00386037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D17B3C3" w14:textId="48BED71E" w:rsidR="00EB1F74" w:rsidRPr="00027D9B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415830C2" w14:textId="121CA82A" w:rsidR="008E5000" w:rsidRPr="008E5000" w:rsidRDefault="008E5000" w:rsidP="00383A2C">
            <w:pPr>
              <w:spacing w:line="276" w:lineRule="auto"/>
              <w:rPr>
                <w:rFonts w:ascii="Verdana" w:hAnsi="Verdana"/>
                <w:iCs/>
                <w:color w:val="FF0000"/>
              </w:rPr>
            </w:pPr>
          </w:p>
        </w:tc>
        <w:tc>
          <w:tcPr>
            <w:tcW w:w="900" w:type="pct"/>
            <w:vAlign w:val="center"/>
          </w:tcPr>
          <w:p w14:paraId="6F53521F" w14:textId="377394D1" w:rsidR="00EB1F74" w:rsidRPr="00027D9B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6A8272AF" w14:textId="68DE691E" w:rsidR="00EB1F74" w:rsidRPr="008E5000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32D71" w14:paraId="33549752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452B7559" w14:textId="1CB01879" w:rsidR="00EB1F74" w:rsidRPr="00A5493D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2F41AD6D" w14:textId="2AA78CAF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05A6FD20" w14:textId="78CCEE49" w:rsidR="00EB1F74" w:rsidRPr="008E5000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724975E3" w14:textId="0E2D0880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073C6753" w14:textId="363F0E34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32D71" w14:paraId="0E06B7C2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4F3DF928" w14:textId="56051980" w:rsidR="00EB1F74" w:rsidRPr="00386037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178C619B" w14:textId="08483AD1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7F892443" w14:textId="70ABC241" w:rsidR="00EB1F74" w:rsidRPr="008E5000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4B411DF1" w14:textId="42B75462" w:rsidR="00EB1F74" w:rsidRPr="008E5000" w:rsidRDefault="00EB1F74" w:rsidP="0038603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1C268D48" w14:textId="2F2DED1B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32D71" w14:paraId="2F3FC076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32C45496" w14:textId="77777777" w:rsidR="00EB1F74" w:rsidRPr="00386037" w:rsidRDefault="00EB1F74" w:rsidP="0038603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0EDC06E" w14:textId="77777777" w:rsidR="00EB1F74" w:rsidRPr="00386037" w:rsidRDefault="00EB1F74" w:rsidP="0038603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2BFC0FCF" w14:textId="555CAE74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7FF7357D" w14:textId="77777777" w:rsidR="00EB1F74" w:rsidRPr="00386037" w:rsidRDefault="00EB1F74" w:rsidP="0038603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49CBEC94" w14:textId="06E5597E" w:rsidR="00EB1F74" w:rsidRPr="00386037" w:rsidRDefault="00EB1F74" w:rsidP="0038603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5AA174A6" w14:textId="4845CBE7" w:rsidR="00B936D1" w:rsidRDefault="00B936D1" w:rsidP="00A51414">
      <w:pPr>
        <w:spacing w:line="276" w:lineRule="auto"/>
        <w:rPr>
          <w:rFonts w:ascii="Verdana" w:hAnsi="Verdana"/>
          <w:sz w:val="20"/>
          <w:szCs w:val="20"/>
        </w:rPr>
      </w:pPr>
    </w:p>
    <w:p w14:paraId="49A946CF" w14:textId="7870D3CB" w:rsidR="00E34850" w:rsidRDefault="00E34850" w:rsidP="00A51414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tbl>
      <w:tblPr>
        <w:tblStyle w:val="TaulukkoRuudukko"/>
        <w:tblW w:w="4954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95"/>
        <w:gridCol w:w="1169"/>
        <w:gridCol w:w="3188"/>
        <w:gridCol w:w="1665"/>
        <w:gridCol w:w="1904"/>
      </w:tblGrid>
      <w:tr w:rsidR="0026680E" w14:paraId="26E6020A" w14:textId="77777777" w:rsidTr="001A731F">
        <w:trPr>
          <w:trHeight w:val="486"/>
        </w:trPr>
        <w:tc>
          <w:tcPr>
            <w:tcW w:w="1010" w:type="pct"/>
            <w:shd w:val="clear" w:color="auto" w:fill="F2F2F2" w:themeFill="background1" w:themeFillShade="F2"/>
          </w:tcPr>
          <w:p w14:paraId="33D715CE" w14:textId="7A2CEF67" w:rsidR="0026680E" w:rsidRPr="0026680E" w:rsidRDefault="0026680E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Kundgrupp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5D6C3DE0" w14:textId="77777777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Risknivå 1–4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1D9A0124" w14:textId="77777777" w:rsidR="0026680E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Utvärdera riskhanteringsmetodernas inverkan på risknivån.</w:t>
            </w:r>
          </w:p>
          <w:p w14:paraId="1C8EA380" w14:textId="2D6BDA14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Motivera.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27233946" w14:textId="77777777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Nivå för kvarvarande risk </w:t>
            </w:r>
            <w:proofErr w:type="gramStart"/>
            <w:r>
              <w:rPr>
                <w:rFonts w:ascii="Verdana" w:hAnsi="Verdana"/>
                <w:b/>
                <w:sz w:val="20"/>
              </w:rPr>
              <w:t>1-4</w:t>
            </w:r>
            <w:proofErr w:type="gramEnd"/>
          </w:p>
        </w:tc>
        <w:tc>
          <w:tcPr>
            <w:tcW w:w="1014" w:type="pct"/>
            <w:shd w:val="clear" w:color="auto" w:fill="F2F2F2" w:themeFill="background1" w:themeFillShade="F2"/>
          </w:tcPr>
          <w:p w14:paraId="0D58E8C2" w14:textId="77777777" w:rsidR="00E34850" w:rsidRDefault="00E34850" w:rsidP="00FE6184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Metoder för hantering av kvarvarande risk eller accepterande av kvarvarande risk</w:t>
            </w:r>
          </w:p>
        </w:tc>
      </w:tr>
      <w:tr w:rsidR="0026680E" w14:paraId="7A39A911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60E90FE0" w14:textId="0E0E526B" w:rsidR="00E34850" w:rsidRPr="00386037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812E0D6" w14:textId="567C976E" w:rsidR="00E34850" w:rsidRPr="00027D9B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459C1EF8" w14:textId="15035B54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color w:val="FF0000"/>
              </w:rPr>
            </w:pPr>
          </w:p>
        </w:tc>
        <w:tc>
          <w:tcPr>
            <w:tcW w:w="900" w:type="pct"/>
            <w:vAlign w:val="center"/>
          </w:tcPr>
          <w:p w14:paraId="115CDFF8" w14:textId="3CD36D39" w:rsidR="00E34850" w:rsidRPr="00027D9B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308F8B3" w14:textId="1611F708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26680E" w14:paraId="624FFFFD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1117DA4E" w14:textId="51124F24" w:rsidR="00E34850" w:rsidRPr="00A5493D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5B1E8FD1" w14:textId="4672E60A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3E802895" w14:textId="516CDDA6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55A1A5EF" w14:textId="45722CAB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5679871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6680E" w14:paraId="27D75CA9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321C7E0E" w14:textId="2C8DA57C" w:rsidR="00E34850" w:rsidRPr="00386037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A1C9D35" w14:textId="40EFFA94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06C79DA0" w14:textId="588019FF" w:rsidR="00E34850" w:rsidRPr="008E5000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32F6AC69" w14:textId="48287E94" w:rsidR="00E34850" w:rsidRPr="008E5000" w:rsidRDefault="00E34850" w:rsidP="00565F97">
            <w:pPr>
              <w:spacing w:line="276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C411535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26680E" w14:paraId="557856A4" w14:textId="77777777" w:rsidTr="001A731F">
        <w:trPr>
          <w:trHeight w:val="486"/>
        </w:trPr>
        <w:tc>
          <w:tcPr>
            <w:tcW w:w="1010" w:type="pct"/>
            <w:vAlign w:val="center"/>
          </w:tcPr>
          <w:p w14:paraId="0C0A8109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A04EE3F" w14:textId="77777777" w:rsidR="00E34850" w:rsidRPr="00386037" w:rsidRDefault="00E34850" w:rsidP="00565F9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7A348E4C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14:paraId="4D43E847" w14:textId="77777777" w:rsidR="00E34850" w:rsidRPr="00386037" w:rsidRDefault="00E34850" w:rsidP="00565F97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4132D092" w14:textId="77777777" w:rsidR="00E34850" w:rsidRPr="00386037" w:rsidRDefault="00E34850" w:rsidP="00565F97">
            <w:pPr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1502D28F" w14:textId="761C42FE" w:rsidR="00F560C0" w:rsidRDefault="00F560C0" w:rsidP="00A51414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25A1DF0A" w14:textId="1ED62E76" w:rsidR="00CD7A84" w:rsidRDefault="00FC1591">
      <w:pPr>
        <w:rPr>
          <w:rFonts w:ascii="Verdana" w:hAnsi="Verdana"/>
          <w:sz w:val="22"/>
          <w:szCs w:val="22"/>
        </w:rPr>
      </w:pPr>
      <w:bookmarkStart w:id="8" w:name="_Hlk76130315"/>
      <w:r>
        <w:rPr>
          <w:rFonts w:ascii="Verdana" w:hAnsi="Verdana"/>
          <w:sz w:val="22"/>
        </w:rPr>
        <w:t xml:space="preserve">Bedöm slutligen den </w:t>
      </w:r>
      <w:r>
        <w:rPr>
          <w:rFonts w:ascii="Verdana" w:hAnsi="Verdana"/>
          <w:b/>
          <w:sz w:val="22"/>
        </w:rPr>
        <w:t>totala risknivån</w:t>
      </w:r>
      <w:r>
        <w:rPr>
          <w:rFonts w:ascii="Verdana" w:hAnsi="Verdana"/>
          <w:sz w:val="22"/>
        </w:rPr>
        <w:t xml:space="preserve"> för penningtvätt och finansiering av terrorism (1 = låg, 2 = måttlig, 3 = hög, 4 = mycket hög) på basis av riskerna som är förknippade med ditt </w:t>
      </w:r>
      <w:proofErr w:type="gramStart"/>
      <w:r>
        <w:rPr>
          <w:rFonts w:ascii="Verdana" w:hAnsi="Verdana"/>
          <w:sz w:val="22"/>
        </w:rPr>
        <w:t>företags produkter</w:t>
      </w:r>
      <w:proofErr w:type="gramEnd"/>
      <w:r>
        <w:rPr>
          <w:rFonts w:ascii="Verdana" w:hAnsi="Verdana"/>
          <w:sz w:val="22"/>
        </w:rPr>
        <w:t>, tjänster och kunder. Det är bra att motivera bedömningen.</w:t>
      </w:r>
    </w:p>
    <w:bookmarkEnd w:id="8"/>
    <w:p w14:paraId="7B10701F" w14:textId="77777777" w:rsidR="00CD7A84" w:rsidRDefault="00CD7A84">
      <w:pPr>
        <w:rPr>
          <w:rFonts w:ascii="Verdana" w:hAnsi="Verdana"/>
          <w:sz w:val="22"/>
          <w:szCs w:val="22"/>
        </w:rPr>
      </w:pPr>
    </w:p>
    <w:tbl>
      <w:tblPr>
        <w:tblStyle w:val="TaulukkoRuudukko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05"/>
        <w:gridCol w:w="6607"/>
      </w:tblGrid>
      <w:tr w:rsidR="00CD7A84" w14:paraId="7091CA98" w14:textId="77777777" w:rsidTr="00220CFD">
        <w:tc>
          <w:tcPr>
            <w:tcW w:w="1667" w:type="pct"/>
            <w:shd w:val="clear" w:color="auto" w:fill="F2F2F2" w:themeFill="background1" w:themeFillShade="F2"/>
          </w:tcPr>
          <w:p w14:paraId="504D89E3" w14:textId="1F849352" w:rsidR="00CD7A84" w:rsidRPr="00CD7A84" w:rsidRDefault="00CD7A84" w:rsidP="00220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Uppskattad total risknivå 1–4</w:t>
            </w:r>
          </w:p>
        </w:tc>
        <w:tc>
          <w:tcPr>
            <w:tcW w:w="3333" w:type="pct"/>
            <w:shd w:val="clear" w:color="auto" w:fill="F2F2F2" w:themeFill="background1" w:themeFillShade="F2"/>
          </w:tcPr>
          <w:p w14:paraId="49AF991D" w14:textId="7CC508D4" w:rsidR="00CD7A84" w:rsidRPr="00CD7A84" w:rsidRDefault="00CD7A84" w:rsidP="00220C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Motivering</w:t>
            </w:r>
          </w:p>
        </w:tc>
      </w:tr>
      <w:tr w:rsidR="00CD7A84" w14:paraId="4EBD7910" w14:textId="77777777" w:rsidTr="00CD7A84">
        <w:tc>
          <w:tcPr>
            <w:tcW w:w="1667" w:type="pct"/>
            <w:vAlign w:val="center"/>
          </w:tcPr>
          <w:p w14:paraId="378BF44D" w14:textId="77777777" w:rsid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297715BA" w14:textId="203E0408" w:rsid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062D58DA" w14:textId="77777777" w:rsidR="00D56562" w:rsidRDefault="00D56562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241619FD" w14:textId="79B82BD9" w:rsidR="008849F5" w:rsidRPr="00CD7A84" w:rsidRDefault="008849F5" w:rsidP="00CD7A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3" w:type="pct"/>
            <w:vAlign w:val="center"/>
          </w:tcPr>
          <w:p w14:paraId="0A00736F" w14:textId="77777777" w:rsid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  <w:p w14:paraId="7EEFC09E" w14:textId="0F27EECA" w:rsidR="00CD7A84" w:rsidRPr="00CD7A84" w:rsidRDefault="00CD7A84" w:rsidP="00CD7A8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55C0A" w14:textId="7B0AB3EE" w:rsidR="00CA3E96" w:rsidRPr="001964CC" w:rsidRDefault="00CA3E96" w:rsidP="00CA3E96">
      <w:pPr>
        <w:rPr>
          <w:rFonts w:ascii="Verdana" w:hAnsi="Verdana"/>
          <w:color w:val="FF0000"/>
          <w:sz w:val="22"/>
          <w:szCs w:val="22"/>
        </w:rPr>
      </w:pPr>
    </w:p>
    <w:sectPr w:rsidR="00CA3E96" w:rsidRPr="001964CC" w:rsidSect="004412EB">
      <w:headerReference w:type="default" r:id="rId12"/>
      <w:headerReference w:type="first" r:id="rId13"/>
      <w:pgSz w:w="11907" w:h="16840" w:code="9"/>
      <w:pgMar w:top="1440" w:right="851" w:bottom="1440" w:left="1134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0035" w14:textId="77777777" w:rsidR="00C67986" w:rsidRDefault="00C67986" w:rsidP="003D20C8">
      <w:r>
        <w:separator/>
      </w:r>
    </w:p>
  </w:endnote>
  <w:endnote w:type="continuationSeparator" w:id="0">
    <w:p w14:paraId="6FECD97F" w14:textId="77777777" w:rsidR="00C67986" w:rsidRDefault="00C67986" w:rsidP="003D20C8">
      <w:r>
        <w:continuationSeparator/>
      </w:r>
    </w:p>
  </w:endnote>
  <w:endnote w:type="continuationNotice" w:id="1">
    <w:p w14:paraId="5AD32774" w14:textId="77777777" w:rsidR="00C67986" w:rsidRDefault="00C67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3D73" w14:textId="77777777" w:rsidR="00C67986" w:rsidRDefault="00C67986" w:rsidP="003D20C8">
      <w:r>
        <w:separator/>
      </w:r>
    </w:p>
  </w:footnote>
  <w:footnote w:type="continuationSeparator" w:id="0">
    <w:p w14:paraId="3117626A" w14:textId="77777777" w:rsidR="00C67986" w:rsidRDefault="00C67986" w:rsidP="003D20C8">
      <w:r>
        <w:continuationSeparator/>
      </w:r>
    </w:p>
  </w:footnote>
  <w:footnote w:type="continuationNotice" w:id="1">
    <w:p w14:paraId="208DDB08" w14:textId="77777777" w:rsidR="00C67986" w:rsidRDefault="00C67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538"/>
      <w:gridCol w:w="1280"/>
    </w:tblGrid>
    <w:tr w:rsidR="008D5F8B" w:rsidRPr="000677AE" w14:paraId="57F3DB69" w14:textId="77777777" w:rsidTr="00081E6F">
      <w:trPr>
        <w:trHeight w:val="340"/>
      </w:trPr>
      <w:tc>
        <w:tcPr>
          <w:tcW w:w="2572" w:type="pct"/>
        </w:tcPr>
        <w:p w14:paraId="53F70F82" w14:textId="2879A0C5" w:rsidR="008D5F8B" w:rsidRPr="000677AE" w:rsidRDefault="00032868" w:rsidP="00EB0D0F">
          <w:pPr>
            <w:pStyle w:val="Yltunniste"/>
            <w:rPr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5D195E10" wp14:editId="313A640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2505075" cy="539750"/>
                <wp:effectExtent l="0" t="0" r="9525" b="0"/>
                <wp:wrapNone/>
                <wp:docPr id="1" name="Pictur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83" w:type="pct"/>
        </w:tcPr>
        <w:p w14:paraId="481AD028" w14:textId="77777777" w:rsidR="008D5F8B" w:rsidRPr="000677AE" w:rsidRDefault="008D5F8B" w:rsidP="00EB0D0F">
          <w:pPr>
            <w:pStyle w:val="Yltunniste"/>
            <w:rPr>
              <w:szCs w:val="20"/>
            </w:rPr>
          </w:pPr>
        </w:p>
      </w:tc>
      <w:tc>
        <w:tcPr>
          <w:tcW w:w="645" w:type="pct"/>
        </w:tcPr>
        <w:p w14:paraId="47B077E1" w14:textId="77777777" w:rsidR="008D5F8B" w:rsidRPr="000677AE" w:rsidRDefault="008D5F8B" w:rsidP="00EB0D0F">
          <w:pPr>
            <w:pStyle w:val="Yltunniste"/>
            <w:jc w:val="right"/>
            <w:rPr>
              <w:szCs w:val="20"/>
            </w:rPr>
          </w:pPr>
          <w:r w:rsidRPr="00FE2564">
            <w:rPr>
              <w:b/>
            </w:rPr>
            <w:fldChar w:fldCharType="begin"/>
          </w:r>
          <w:r w:rsidRPr="00FE2564">
            <w:rPr>
              <w:b/>
            </w:rPr>
            <w:instrText xml:space="preserve"> PAGE  \* Arabic  \* MERGEFORMAT </w:instrText>
          </w:r>
          <w:r w:rsidRPr="00FE2564">
            <w:rPr>
              <w:b/>
            </w:rPr>
            <w:fldChar w:fldCharType="separate"/>
          </w:r>
          <w:r w:rsidRPr="00FE2564">
            <w:rPr>
              <w:b/>
            </w:rPr>
            <w:t>1</w:t>
          </w:r>
          <w:r w:rsidRPr="00FE2564">
            <w:rPr>
              <w:b/>
            </w:rPr>
            <w:fldChar w:fldCharType="end"/>
          </w:r>
          <w:r>
            <w:t xml:space="preserve"> (</w:t>
          </w:r>
          <w:fldSimple w:instr=" NUMPAGES  \* Arabic  \* MERGEFORMAT ">
            <w:r w:rsidRPr="000677AE">
              <w:t>2</w:t>
            </w:r>
          </w:fldSimple>
          <w:r>
            <w:t>)</w:t>
          </w:r>
        </w:p>
      </w:tc>
    </w:tr>
    <w:tr w:rsidR="008D5F8B" w:rsidRPr="000677AE" w14:paraId="62947296" w14:textId="77777777" w:rsidTr="00711A02">
      <w:trPr>
        <w:trHeight w:val="454"/>
      </w:trPr>
      <w:tc>
        <w:tcPr>
          <w:tcW w:w="2572" w:type="pct"/>
        </w:tcPr>
        <w:p w14:paraId="413541D5" w14:textId="77777777" w:rsidR="008D5F8B" w:rsidRPr="00426C4E" w:rsidRDefault="008D5F8B" w:rsidP="00EB0D0F">
          <w:pPr>
            <w:pStyle w:val="Yltunniste"/>
            <w:rPr>
              <w:noProof/>
              <w:lang w:eastAsia="fi-FI"/>
            </w:rPr>
          </w:pPr>
        </w:p>
      </w:tc>
      <w:tc>
        <w:tcPr>
          <w:tcW w:w="1783" w:type="pct"/>
        </w:tcPr>
        <w:p w14:paraId="332B576E" w14:textId="77777777" w:rsidR="008D5F8B" w:rsidRDefault="008D5F8B" w:rsidP="00EB0D0F">
          <w:pPr>
            <w:pStyle w:val="Yltunniste"/>
          </w:pPr>
        </w:p>
      </w:tc>
      <w:tc>
        <w:tcPr>
          <w:tcW w:w="645" w:type="pct"/>
        </w:tcPr>
        <w:p w14:paraId="20C5E2A4" w14:textId="77777777" w:rsidR="008D5F8B" w:rsidRPr="00EB0D0F" w:rsidRDefault="008D5F8B" w:rsidP="00EB0D0F">
          <w:pPr>
            <w:pStyle w:val="Yltunniste"/>
            <w:jc w:val="right"/>
            <w:rPr>
              <w:szCs w:val="20"/>
            </w:rPr>
          </w:pPr>
        </w:p>
      </w:tc>
    </w:tr>
  </w:tbl>
  <w:p w14:paraId="73FCC97E" w14:textId="77777777" w:rsidR="008D5F8B" w:rsidRPr="00CF0D9D" w:rsidRDefault="008D5F8B" w:rsidP="003D20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9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54"/>
      <w:gridCol w:w="1601"/>
      <w:gridCol w:w="1313"/>
      <w:gridCol w:w="1766"/>
    </w:tblGrid>
    <w:tr w:rsidR="008D5F8B" w:rsidRPr="00A626C6" w14:paraId="5434D5D4" w14:textId="77777777" w:rsidTr="004412EB">
      <w:trPr>
        <w:trHeight w:val="330"/>
      </w:trPr>
      <w:tc>
        <w:tcPr>
          <w:tcW w:w="5254" w:type="dxa"/>
        </w:tcPr>
        <w:p w14:paraId="22045CEE" w14:textId="38A28999" w:rsidR="008D5F8B" w:rsidRPr="009D0214" w:rsidRDefault="00674030" w:rsidP="00A252E6">
          <w:pPr>
            <w:pStyle w:val="Yltunniste"/>
            <w:rPr>
              <w:color w:val="FF0000"/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E85860D" wp14:editId="32FF5397">
                <wp:extent cx="2505710" cy="542290"/>
                <wp:effectExtent l="0" t="0" r="8890" b="0"/>
                <wp:docPr id="3" name="Kuva 3" descr="Regionförvaltningsverk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egionförvaltningsverk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7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gridSpan w:val="2"/>
        </w:tcPr>
        <w:p w14:paraId="1C6DEDE8" w14:textId="712C9754" w:rsidR="008D5F8B" w:rsidRPr="009D0214" w:rsidRDefault="008D5F8B" w:rsidP="00A252E6">
          <w:pPr>
            <w:pStyle w:val="Yltunniste"/>
            <w:rPr>
              <w:b/>
              <w:bCs/>
              <w:color w:val="FF0000"/>
              <w:szCs w:val="20"/>
            </w:rPr>
          </w:pPr>
        </w:p>
      </w:tc>
      <w:tc>
        <w:tcPr>
          <w:tcW w:w="1766" w:type="dxa"/>
        </w:tcPr>
        <w:p w14:paraId="404C8FC9" w14:textId="77777777" w:rsidR="008D5F8B" w:rsidRPr="00A626C6" w:rsidRDefault="008D5F8B" w:rsidP="00A252E6">
          <w:pPr>
            <w:pStyle w:val="Yltunniste"/>
            <w:jc w:val="right"/>
            <w:rPr>
              <w:szCs w:val="20"/>
            </w:rPr>
          </w:pPr>
          <w:r w:rsidRPr="00A626C6">
            <w:rPr>
              <w:b/>
            </w:rPr>
            <w:fldChar w:fldCharType="begin"/>
          </w:r>
          <w:r w:rsidRPr="00A626C6">
            <w:rPr>
              <w:b/>
            </w:rPr>
            <w:instrText xml:space="preserve"> PAGE  \* Arabic  \* MERGEFORMAT </w:instrText>
          </w:r>
          <w:r w:rsidRPr="00A626C6">
            <w:rPr>
              <w:b/>
            </w:rPr>
            <w:fldChar w:fldCharType="separate"/>
          </w:r>
          <w:r w:rsidRPr="00A626C6">
            <w:rPr>
              <w:b/>
            </w:rPr>
            <w:t>1</w:t>
          </w:r>
          <w:r w:rsidRPr="00A626C6">
            <w:rPr>
              <w:b/>
            </w:rPr>
            <w:fldChar w:fldCharType="end"/>
          </w:r>
          <w:r>
            <w:t xml:space="preserve"> (</w:t>
          </w:r>
          <w:fldSimple w:instr=" NUMPAGES  \* Arabic  \* MERGEFORMAT ">
            <w:r w:rsidRPr="00A626C6">
              <w:t>2</w:t>
            </w:r>
          </w:fldSimple>
          <w:r>
            <w:t>)</w:t>
          </w:r>
        </w:p>
      </w:tc>
    </w:tr>
    <w:tr w:rsidR="008D5F8B" w:rsidRPr="000677AE" w14:paraId="17370AD3" w14:textId="77777777" w:rsidTr="004412EB">
      <w:trPr>
        <w:trHeight w:val="247"/>
      </w:trPr>
      <w:tc>
        <w:tcPr>
          <w:tcW w:w="5254" w:type="dxa"/>
        </w:tcPr>
        <w:p w14:paraId="09FC0E9F" w14:textId="77777777" w:rsidR="008D5F8B" w:rsidRPr="000677AE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1601" w:type="dxa"/>
          <w:vAlign w:val="center"/>
        </w:tcPr>
        <w:p w14:paraId="25C98CC1" w14:textId="77777777" w:rsidR="008D5F8B" w:rsidRPr="000677AE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3079" w:type="dxa"/>
          <w:gridSpan w:val="2"/>
          <w:vAlign w:val="center"/>
        </w:tcPr>
        <w:p w14:paraId="40299B49" w14:textId="77777777" w:rsidR="008D5F8B" w:rsidRPr="000677AE" w:rsidRDefault="008D5F8B" w:rsidP="00A252E6">
          <w:pPr>
            <w:pStyle w:val="Yltunniste"/>
            <w:jc w:val="right"/>
            <w:rPr>
              <w:szCs w:val="20"/>
            </w:rPr>
          </w:pPr>
        </w:p>
      </w:tc>
    </w:tr>
    <w:tr w:rsidR="008D5F8B" w:rsidRPr="000677AE" w14:paraId="0D0FD310" w14:textId="77777777" w:rsidTr="004412EB">
      <w:trPr>
        <w:trHeight w:val="247"/>
      </w:trPr>
      <w:tc>
        <w:tcPr>
          <w:tcW w:w="5254" w:type="dxa"/>
        </w:tcPr>
        <w:p w14:paraId="35A7092F" w14:textId="77777777" w:rsidR="008D5F8B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4680" w:type="dxa"/>
          <w:gridSpan w:val="3"/>
        </w:tcPr>
        <w:p w14:paraId="64182351" w14:textId="77777777" w:rsidR="008D5F8B" w:rsidRPr="000677AE" w:rsidRDefault="008D5F8B" w:rsidP="00A252E6">
          <w:pPr>
            <w:pStyle w:val="Yltunniste"/>
            <w:jc w:val="right"/>
            <w:rPr>
              <w:szCs w:val="20"/>
            </w:rPr>
          </w:pPr>
        </w:p>
      </w:tc>
    </w:tr>
    <w:tr w:rsidR="008D5F8B" w:rsidRPr="000677AE" w14:paraId="6BE1A443" w14:textId="77777777" w:rsidTr="004412EB">
      <w:trPr>
        <w:trHeight w:val="247"/>
      </w:trPr>
      <w:tc>
        <w:tcPr>
          <w:tcW w:w="5254" w:type="dxa"/>
        </w:tcPr>
        <w:p w14:paraId="3320D139" w14:textId="6080B1E1" w:rsidR="008D5F8B" w:rsidRDefault="008D5F8B" w:rsidP="00A252E6">
          <w:pPr>
            <w:pStyle w:val="Yltunniste"/>
            <w:rPr>
              <w:szCs w:val="20"/>
            </w:rPr>
          </w:pPr>
        </w:p>
      </w:tc>
      <w:tc>
        <w:tcPr>
          <w:tcW w:w="4680" w:type="dxa"/>
          <w:gridSpan w:val="3"/>
        </w:tcPr>
        <w:p w14:paraId="0D074B55" w14:textId="77777777" w:rsidR="008D5F8B" w:rsidRPr="000677AE" w:rsidRDefault="008D5F8B" w:rsidP="00F351CE">
          <w:pPr>
            <w:pStyle w:val="Yltunniste"/>
            <w:jc w:val="right"/>
            <w:rPr>
              <w:szCs w:val="20"/>
            </w:rPr>
          </w:pPr>
        </w:p>
      </w:tc>
    </w:tr>
  </w:tbl>
  <w:p w14:paraId="4A679ADF" w14:textId="77777777" w:rsidR="008D5F8B" w:rsidRPr="00A252E6" w:rsidRDefault="008D5F8B" w:rsidP="00A252E6">
    <w:pPr>
      <w:pStyle w:val="Yltunnis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03C602F4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D95425A"/>
    <w:multiLevelType w:val="hybridMultilevel"/>
    <w:tmpl w:val="D4D69D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AF1"/>
    <w:multiLevelType w:val="hybridMultilevel"/>
    <w:tmpl w:val="DC4E42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51132"/>
    <w:multiLevelType w:val="hybridMultilevel"/>
    <w:tmpl w:val="AFAA9C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59D2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0646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F6625"/>
    <w:multiLevelType w:val="hybridMultilevel"/>
    <w:tmpl w:val="D4A66E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E15"/>
    <w:multiLevelType w:val="multilevel"/>
    <w:tmpl w:val="5DE81CB6"/>
    <w:numStyleLink w:val="Luetelmanumerot"/>
  </w:abstractNum>
  <w:abstractNum w:abstractNumId="11" w15:restartNumberingAfterBreak="0">
    <w:nsid w:val="21091751"/>
    <w:multiLevelType w:val="hybridMultilevel"/>
    <w:tmpl w:val="6D9A4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386"/>
    <w:multiLevelType w:val="hybridMultilevel"/>
    <w:tmpl w:val="032615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2466"/>
    <w:multiLevelType w:val="hybridMultilevel"/>
    <w:tmpl w:val="0A4AF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F26D19"/>
    <w:multiLevelType w:val="hybridMultilevel"/>
    <w:tmpl w:val="510246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62D6"/>
    <w:multiLevelType w:val="hybridMultilevel"/>
    <w:tmpl w:val="219A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4B9A"/>
    <w:multiLevelType w:val="hybridMultilevel"/>
    <w:tmpl w:val="1B9A3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38F0"/>
    <w:multiLevelType w:val="hybridMultilevel"/>
    <w:tmpl w:val="3872B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3D76"/>
    <w:multiLevelType w:val="hybridMultilevel"/>
    <w:tmpl w:val="47889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C6392"/>
    <w:multiLevelType w:val="hybridMultilevel"/>
    <w:tmpl w:val="481E3E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D003F"/>
    <w:multiLevelType w:val="hybridMultilevel"/>
    <w:tmpl w:val="31A4C3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04DA"/>
    <w:multiLevelType w:val="hybridMultilevel"/>
    <w:tmpl w:val="AC48B8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F3A6E"/>
    <w:multiLevelType w:val="hybridMultilevel"/>
    <w:tmpl w:val="B630C1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2C39"/>
    <w:multiLevelType w:val="hybridMultilevel"/>
    <w:tmpl w:val="9E3A8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5D0"/>
    <w:multiLevelType w:val="multilevel"/>
    <w:tmpl w:val="243C6FF6"/>
    <w:numStyleLink w:val="Luettelomerkit"/>
  </w:abstractNum>
  <w:abstractNum w:abstractNumId="26" w15:restartNumberingAfterBreak="0">
    <w:nsid w:val="4E2A53E1"/>
    <w:multiLevelType w:val="hybridMultilevel"/>
    <w:tmpl w:val="4ECC50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C764C"/>
    <w:multiLevelType w:val="hybridMultilevel"/>
    <w:tmpl w:val="09E626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51C3"/>
    <w:multiLevelType w:val="hybridMultilevel"/>
    <w:tmpl w:val="BD169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80D53"/>
    <w:multiLevelType w:val="hybridMultilevel"/>
    <w:tmpl w:val="2DD0DF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94042"/>
    <w:multiLevelType w:val="hybridMultilevel"/>
    <w:tmpl w:val="E644755A"/>
    <w:lvl w:ilvl="0" w:tplc="4ECC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10E5"/>
    <w:multiLevelType w:val="hybridMultilevel"/>
    <w:tmpl w:val="D5C0C0AE"/>
    <w:lvl w:ilvl="0" w:tplc="04F4461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C1CBB"/>
    <w:multiLevelType w:val="hybridMultilevel"/>
    <w:tmpl w:val="C78E34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E65F0"/>
    <w:multiLevelType w:val="multilevel"/>
    <w:tmpl w:val="5DE81CB6"/>
    <w:numStyleLink w:val="Luetelmanumerot"/>
  </w:abstractNum>
  <w:abstractNum w:abstractNumId="34" w15:restartNumberingAfterBreak="0">
    <w:nsid w:val="62523269"/>
    <w:multiLevelType w:val="hybridMultilevel"/>
    <w:tmpl w:val="219A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2D0"/>
    <w:multiLevelType w:val="hybridMultilevel"/>
    <w:tmpl w:val="2BAA8BAE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9C16F84"/>
    <w:multiLevelType w:val="multilevel"/>
    <w:tmpl w:val="243C6FF6"/>
    <w:numStyleLink w:val="Luettelomerkit"/>
  </w:abstractNum>
  <w:abstractNum w:abstractNumId="37" w15:restartNumberingAfterBreak="0">
    <w:nsid w:val="6A81364D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9" w15:restartNumberingAfterBreak="0">
    <w:nsid w:val="6EFE6823"/>
    <w:multiLevelType w:val="hybridMultilevel"/>
    <w:tmpl w:val="B3E265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1F6BFD"/>
    <w:multiLevelType w:val="multilevel"/>
    <w:tmpl w:val="03C602F4"/>
    <w:numStyleLink w:val="Otsikkonumerointi"/>
  </w:abstractNum>
  <w:abstractNum w:abstractNumId="41" w15:restartNumberingAfterBreak="0">
    <w:nsid w:val="7A5D13DE"/>
    <w:multiLevelType w:val="multilevel"/>
    <w:tmpl w:val="03C602F4"/>
    <w:numStyleLink w:val="Otsikkonumerointi"/>
  </w:abstractNum>
  <w:abstractNum w:abstractNumId="42" w15:restartNumberingAfterBreak="0">
    <w:nsid w:val="7D2C42CB"/>
    <w:multiLevelType w:val="hybridMultilevel"/>
    <w:tmpl w:val="31167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38"/>
  </w:num>
  <w:num w:numId="6">
    <w:abstractNumId w:val="3"/>
  </w:num>
  <w:num w:numId="7">
    <w:abstractNumId w:val="41"/>
  </w:num>
  <w:num w:numId="8">
    <w:abstractNumId w:val="40"/>
  </w:num>
  <w:num w:numId="9">
    <w:abstractNumId w:val="10"/>
  </w:num>
  <w:num w:numId="10">
    <w:abstractNumId w:val="25"/>
  </w:num>
  <w:num w:numId="11">
    <w:abstractNumId w:val="38"/>
  </w:num>
  <w:num w:numId="12">
    <w:abstractNumId w:val="2"/>
  </w:num>
  <w:num w:numId="13">
    <w:abstractNumId w:val="36"/>
  </w:num>
  <w:num w:numId="14">
    <w:abstractNumId w:val="33"/>
  </w:num>
  <w:num w:numId="15">
    <w:abstractNumId w:val="9"/>
  </w:num>
  <w:num w:numId="16">
    <w:abstractNumId w:val="20"/>
  </w:num>
  <w:num w:numId="17">
    <w:abstractNumId w:val="35"/>
  </w:num>
  <w:num w:numId="18">
    <w:abstractNumId w:val="7"/>
  </w:num>
  <w:num w:numId="19">
    <w:abstractNumId w:val="39"/>
  </w:num>
  <w:num w:numId="20">
    <w:abstractNumId w:val="37"/>
  </w:num>
  <w:num w:numId="21">
    <w:abstractNumId w:val="8"/>
  </w:num>
  <w:num w:numId="22">
    <w:abstractNumId w:val="30"/>
  </w:num>
  <w:num w:numId="23">
    <w:abstractNumId w:val="15"/>
  </w:num>
  <w:num w:numId="24">
    <w:abstractNumId w:val="23"/>
  </w:num>
  <w:num w:numId="25">
    <w:abstractNumId w:val="42"/>
  </w:num>
  <w:num w:numId="26">
    <w:abstractNumId w:val="24"/>
  </w:num>
  <w:num w:numId="27">
    <w:abstractNumId w:val="17"/>
  </w:num>
  <w:num w:numId="28">
    <w:abstractNumId w:val="12"/>
  </w:num>
  <w:num w:numId="29">
    <w:abstractNumId w:val="21"/>
  </w:num>
  <w:num w:numId="30">
    <w:abstractNumId w:val="19"/>
  </w:num>
  <w:num w:numId="31">
    <w:abstractNumId w:val="28"/>
  </w:num>
  <w:num w:numId="32">
    <w:abstractNumId w:val="4"/>
  </w:num>
  <w:num w:numId="33">
    <w:abstractNumId w:val="27"/>
  </w:num>
  <w:num w:numId="34">
    <w:abstractNumId w:val="26"/>
  </w:num>
  <w:num w:numId="35">
    <w:abstractNumId w:val="32"/>
  </w:num>
  <w:num w:numId="36">
    <w:abstractNumId w:val="6"/>
  </w:num>
  <w:num w:numId="37">
    <w:abstractNumId w:val="29"/>
  </w:num>
  <w:num w:numId="38">
    <w:abstractNumId w:val="34"/>
  </w:num>
  <w:num w:numId="39">
    <w:abstractNumId w:val="11"/>
  </w:num>
  <w:num w:numId="40">
    <w:abstractNumId w:val="18"/>
  </w:num>
  <w:num w:numId="41">
    <w:abstractNumId w:val="13"/>
  </w:num>
  <w:num w:numId="42">
    <w:abstractNumId w:val="31"/>
  </w:num>
  <w:num w:numId="43">
    <w:abstractNumId w:val="16"/>
  </w:num>
  <w:num w:numId="44">
    <w:abstractNumId w:val="22"/>
  </w:num>
  <w:num w:numId="45">
    <w:abstractNumId w:val="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4D"/>
    <w:rsid w:val="00000085"/>
    <w:rsid w:val="0000033E"/>
    <w:rsid w:val="00005116"/>
    <w:rsid w:val="000116ED"/>
    <w:rsid w:val="00015D7F"/>
    <w:rsid w:val="0001723D"/>
    <w:rsid w:val="00022E90"/>
    <w:rsid w:val="00024223"/>
    <w:rsid w:val="00027D9B"/>
    <w:rsid w:val="00031056"/>
    <w:rsid w:val="00031087"/>
    <w:rsid w:val="00032868"/>
    <w:rsid w:val="00034436"/>
    <w:rsid w:val="000364DE"/>
    <w:rsid w:val="00044AFF"/>
    <w:rsid w:val="00044CF7"/>
    <w:rsid w:val="00053B39"/>
    <w:rsid w:val="0005512C"/>
    <w:rsid w:val="00055508"/>
    <w:rsid w:val="0005675F"/>
    <w:rsid w:val="000661AE"/>
    <w:rsid w:val="00070796"/>
    <w:rsid w:val="000715F7"/>
    <w:rsid w:val="00076231"/>
    <w:rsid w:val="000762D7"/>
    <w:rsid w:val="00081C8E"/>
    <w:rsid w:val="00081E6F"/>
    <w:rsid w:val="00085680"/>
    <w:rsid w:val="00092A70"/>
    <w:rsid w:val="00093F0B"/>
    <w:rsid w:val="00094864"/>
    <w:rsid w:val="00094C3B"/>
    <w:rsid w:val="000B2595"/>
    <w:rsid w:val="000B31F5"/>
    <w:rsid w:val="000B74B6"/>
    <w:rsid w:val="000C4C78"/>
    <w:rsid w:val="000C5C62"/>
    <w:rsid w:val="000E15F5"/>
    <w:rsid w:val="000E296C"/>
    <w:rsid w:val="000F01EA"/>
    <w:rsid w:val="000F2CC3"/>
    <w:rsid w:val="000F5565"/>
    <w:rsid w:val="000F7026"/>
    <w:rsid w:val="0010155B"/>
    <w:rsid w:val="00102514"/>
    <w:rsid w:val="00103292"/>
    <w:rsid w:val="00106049"/>
    <w:rsid w:val="00112589"/>
    <w:rsid w:val="00117709"/>
    <w:rsid w:val="00120793"/>
    <w:rsid w:val="00120D94"/>
    <w:rsid w:val="001225EE"/>
    <w:rsid w:val="00123EC2"/>
    <w:rsid w:val="001276BB"/>
    <w:rsid w:val="00134B4B"/>
    <w:rsid w:val="001355A5"/>
    <w:rsid w:val="00140588"/>
    <w:rsid w:val="00146E18"/>
    <w:rsid w:val="00150725"/>
    <w:rsid w:val="001529DB"/>
    <w:rsid w:val="00154D20"/>
    <w:rsid w:val="0016046D"/>
    <w:rsid w:val="0016423B"/>
    <w:rsid w:val="00175A74"/>
    <w:rsid w:val="001776E0"/>
    <w:rsid w:val="001808C8"/>
    <w:rsid w:val="00180BCB"/>
    <w:rsid w:val="001829FE"/>
    <w:rsid w:val="0018615E"/>
    <w:rsid w:val="00187FDC"/>
    <w:rsid w:val="00193616"/>
    <w:rsid w:val="001964CC"/>
    <w:rsid w:val="001A219B"/>
    <w:rsid w:val="001A444A"/>
    <w:rsid w:val="001A5574"/>
    <w:rsid w:val="001A731F"/>
    <w:rsid w:val="001B17CB"/>
    <w:rsid w:val="001B2C5B"/>
    <w:rsid w:val="001B41BB"/>
    <w:rsid w:val="001C02D7"/>
    <w:rsid w:val="001C583D"/>
    <w:rsid w:val="001C70CD"/>
    <w:rsid w:val="001D251F"/>
    <w:rsid w:val="001D33B0"/>
    <w:rsid w:val="001E69CB"/>
    <w:rsid w:val="001F4519"/>
    <w:rsid w:val="00203D8D"/>
    <w:rsid w:val="00204933"/>
    <w:rsid w:val="00204E95"/>
    <w:rsid w:val="00211889"/>
    <w:rsid w:val="00213C61"/>
    <w:rsid w:val="00217AF0"/>
    <w:rsid w:val="00220CFD"/>
    <w:rsid w:val="002218EE"/>
    <w:rsid w:val="00222B15"/>
    <w:rsid w:val="00223A9B"/>
    <w:rsid w:val="0022523C"/>
    <w:rsid w:val="002255B6"/>
    <w:rsid w:val="0022578E"/>
    <w:rsid w:val="002318E2"/>
    <w:rsid w:val="00232D71"/>
    <w:rsid w:val="00233282"/>
    <w:rsid w:val="00235EA2"/>
    <w:rsid w:val="0023655F"/>
    <w:rsid w:val="00236D12"/>
    <w:rsid w:val="0024637B"/>
    <w:rsid w:val="002465BD"/>
    <w:rsid w:val="0025276E"/>
    <w:rsid w:val="00260386"/>
    <w:rsid w:val="00262FFD"/>
    <w:rsid w:val="00265681"/>
    <w:rsid w:val="0026680E"/>
    <w:rsid w:val="00267F33"/>
    <w:rsid w:val="00272468"/>
    <w:rsid w:val="002741A5"/>
    <w:rsid w:val="00277CBB"/>
    <w:rsid w:val="00280CBF"/>
    <w:rsid w:val="002818A2"/>
    <w:rsid w:val="002826DE"/>
    <w:rsid w:val="00285A31"/>
    <w:rsid w:val="00287327"/>
    <w:rsid w:val="0029231A"/>
    <w:rsid w:val="00296357"/>
    <w:rsid w:val="002A3D8C"/>
    <w:rsid w:val="002A4A1D"/>
    <w:rsid w:val="002A7705"/>
    <w:rsid w:val="002B2E72"/>
    <w:rsid w:val="002B5907"/>
    <w:rsid w:val="002B79A5"/>
    <w:rsid w:val="002C0264"/>
    <w:rsid w:val="002D1CB3"/>
    <w:rsid w:val="002D2945"/>
    <w:rsid w:val="002D295A"/>
    <w:rsid w:val="002D5744"/>
    <w:rsid w:val="002E0B3C"/>
    <w:rsid w:val="002E1947"/>
    <w:rsid w:val="002E35A8"/>
    <w:rsid w:val="002F049B"/>
    <w:rsid w:val="002F13AD"/>
    <w:rsid w:val="002F1473"/>
    <w:rsid w:val="002F3D49"/>
    <w:rsid w:val="00300ED7"/>
    <w:rsid w:val="00301CA4"/>
    <w:rsid w:val="003057C3"/>
    <w:rsid w:val="0030621A"/>
    <w:rsid w:val="003078E3"/>
    <w:rsid w:val="003105BE"/>
    <w:rsid w:val="003109C4"/>
    <w:rsid w:val="00311CA9"/>
    <w:rsid w:val="00314153"/>
    <w:rsid w:val="0032312D"/>
    <w:rsid w:val="0032368A"/>
    <w:rsid w:val="00330D92"/>
    <w:rsid w:val="003319AC"/>
    <w:rsid w:val="003414CE"/>
    <w:rsid w:val="00343E11"/>
    <w:rsid w:val="00343EB2"/>
    <w:rsid w:val="00347CCD"/>
    <w:rsid w:val="00347EA2"/>
    <w:rsid w:val="003522E4"/>
    <w:rsid w:val="00352D79"/>
    <w:rsid w:val="00361B83"/>
    <w:rsid w:val="00362A9C"/>
    <w:rsid w:val="0036503F"/>
    <w:rsid w:val="003654B7"/>
    <w:rsid w:val="003743B1"/>
    <w:rsid w:val="00376755"/>
    <w:rsid w:val="003768C6"/>
    <w:rsid w:val="0037709B"/>
    <w:rsid w:val="00381EE5"/>
    <w:rsid w:val="00383A2C"/>
    <w:rsid w:val="00386037"/>
    <w:rsid w:val="003870A8"/>
    <w:rsid w:val="003905C5"/>
    <w:rsid w:val="003960B7"/>
    <w:rsid w:val="0039691E"/>
    <w:rsid w:val="003B433F"/>
    <w:rsid w:val="003B5029"/>
    <w:rsid w:val="003B54A8"/>
    <w:rsid w:val="003B775F"/>
    <w:rsid w:val="003C24A4"/>
    <w:rsid w:val="003C2933"/>
    <w:rsid w:val="003C30C0"/>
    <w:rsid w:val="003C3AF1"/>
    <w:rsid w:val="003C4C5F"/>
    <w:rsid w:val="003C5154"/>
    <w:rsid w:val="003C53FD"/>
    <w:rsid w:val="003D0145"/>
    <w:rsid w:val="003D20C8"/>
    <w:rsid w:val="003D5FC3"/>
    <w:rsid w:val="003D60DC"/>
    <w:rsid w:val="003E0467"/>
    <w:rsid w:val="003E200E"/>
    <w:rsid w:val="003E2188"/>
    <w:rsid w:val="003E60F2"/>
    <w:rsid w:val="003E7FD5"/>
    <w:rsid w:val="003F1AA9"/>
    <w:rsid w:val="003F280B"/>
    <w:rsid w:val="003F2FBD"/>
    <w:rsid w:val="003F3580"/>
    <w:rsid w:val="003F39F7"/>
    <w:rsid w:val="003F400F"/>
    <w:rsid w:val="00410E33"/>
    <w:rsid w:val="00411B5C"/>
    <w:rsid w:val="00413541"/>
    <w:rsid w:val="00413F29"/>
    <w:rsid w:val="0041401A"/>
    <w:rsid w:val="0041687E"/>
    <w:rsid w:val="00416B9D"/>
    <w:rsid w:val="00417FDA"/>
    <w:rsid w:val="00421522"/>
    <w:rsid w:val="00422FE2"/>
    <w:rsid w:val="0042584E"/>
    <w:rsid w:val="0042763A"/>
    <w:rsid w:val="0042787F"/>
    <w:rsid w:val="00430A8B"/>
    <w:rsid w:val="0043607F"/>
    <w:rsid w:val="004412EB"/>
    <w:rsid w:val="00442AB9"/>
    <w:rsid w:val="00445397"/>
    <w:rsid w:val="0045699C"/>
    <w:rsid w:val="00456F7E"/>
    <w:rsid w:val="00462B22"/>
    <w:rsid w:val="00463BF9"/>
    <w:rsid w:val="00463CBA"/>
    <w:rsid w:val="00467F11"/>
    <w:rsid w:val="004707DE"/>
    <w:rsid w:val="00470E3D"/>
    <w:rsid w:val="00472BB4"/>
    <w:rsid w:val="004730A2"/>
    <w:rsid w:val="00475231"/>
    <w:rsid w:val="0047720A"/>
    <w:rsid w:val="0047734D"/>
    <w:rsid w:val="0048079B"/>
    <w:rsid w:val="00494EAC"/>
    <w:rsid w:val="004A4F0A"/>
    <w:rsid w:val="004A65B3"/>
    <w:rsid w:val="004A7909"/>
    <w:rsid w:val="004B08B6"/>
    <w:rsid w:val="004B1F5A"/>
    <w:rsid w:val="004B230F"/>
    <w:rsid w:val="004B562A"/>
    <w:rsid w:val="004B651E"/>
    <w:rsid w:val="004C0A8B"/>
    <w:rsid w:val="004C1B44"/>
    <w:rsid w:val="004C29C3"/>
    <w:rsid w:val="004C7BC6"/>
    <w:rsid w:val="004D0AE5"/>
    <w:rsid w:val="004D4048"/>
    <w:rsid w:val="004D42BF"/>
    <w:rsid w:val="004D61E5"/>
    <w:rsid w:val="004D66A6"/>
    <w:rsid w:val="004D751B"/>
    <w:rsid w:val="004E1939"/>
    <w:rsid w:val="004E380B"/>
    <w:rsid w:val="004E4035"/>
    <w:rsid w:val="004F036F"/>
    <w:rsid w:val="004F213D"/>
    <w:rsid w:val="004F667E"/>
    <w:rsid w:val="004F7009"/>
    <w:rsid w:val="0050144C"/>
    <w:rsid w:val="00502146"/>
    <w:rsid w:val="00503E9F"/>
    <w:rsid w:val="00504E7F"/>
    <w:rsid w:val="00505DA5"/>
    <w:rsid w:val="005062F7"/>
    <w:rsid w:val="00506491"/>
    <w:rsid w:val="0051186A"/>
    <w:rsid w:val="00520F4E"/>
    <w:rsid w:val="00524A2E"/>
    <w:rsid w:val="005255C5"/>
    <w:rsid w:val="00530B40"/>
    <w:rsid w:val="00534BD2"/>
    <w:rsid w:val="00541141"/>
    <w:rsid w:val="00541CAC"/>
    <w:rsid w:val="00543A0D"/>
    <w:rsid w:val="00552328"/>
    <w:rsid w:val="00553FA6"/>
    <w:rsid w:val="00554FFD"/>
    <w:rsid w:val="005611D3"/>
    <w:rsid w:val="00561A99"/>
    <w:rsid w:val="0056223D"/>
    <w:rsid w:val="005674CC"/>
    <w:rsid w:val="00570FDC"/>
    <w:rsid w:val="005711BA"/>
    <w:rsid w:val="00572476"/>
    <w:rsid w:val="00576EC4"/>
    <w:rsid w:val="00580B4E"/>
    <w:rsid w:val="0058154E"/>
    <w:rsid w:val="00581E1E"/>
    <w:rsid w:val="00587558"/>
    <w:rsid w:val="00587F15"/>
    <w:rsid w:val="005941FB"/>
    <w:rsid w:val="00594ED9"/>
    <w:rsid w:val="00594EF3"/>
    <w:rsid w:val="005A4D7D"/>
    <w:rsid w:val="005B1C92"/>
    <w:rsid w:val="005B3611"/>
    <w:rsid w:val="005B36B8"/>
    <w:rsid w:val="005B4AFD"/>
    <w:rsid w:val="005B6B28"/>
    <w:rsid w:val="005B7F7E"/>
    <w:rsid w:val="005C2663"/>
    <w:rsid w:val="005C3C82"/>
    <w:rsid w:val="005C3F0D"/>
    <w:rsid w:val="005C45D2"/>
    <w:rsid w:val="005C48EF"/>
    <w:rsid w:val="005C5B4E"/>
    <w:rsid w:val="005C788E"/>
    <w:rsid w:val="005D41E7"/>
    <w:rsid w:val="005E0180"/>
    <w:rsid w:val="005E11B9"/>
    <w:rsid w:val="005E3A01"/>
    <w:rsid w:val="005E4C8F"/>
    <w:rsid w:val="005E53E4"/>
    <w:rsid w:val="005E6F63"/>
    <w:rsid w:val="005E76C8"/>
    <w:rsid w:val="005F540D"/>
    <w:rsid w:val="005F678D"/>
    <w:rsid w:val="005F71FC"/>
    <w:rsid w:val="00600CCB"/>
    <w:rsid w:val="006016EE"/>
    <w:rsid w:val="00603014"/>
    <w:rsid w:val="00604B08"/>
    <w:rsid w:val="00610D5E"/>
    <w:rsid w:val="00612759"/>
    <w:rsid w:val="006135C0"/>
    <w:rsid w:val="0062224F"/>
    <w:rsid w:val="00623BBA"/>
    <w:rsid w:val="00623EAE"/>
    <w:rsid w:val="00625F7D"/>
    <w:rsid w:val="006273F9"/>
    <w:rsid w:val="0062790F"/>
    <w:rsid w:val="00630724"/>
    <w:rsid w:val="00635AAD"/>
    <w:rsid w:val="006362C3"/>
    <w:rsid w:val="00640966"/>
    <w:rsid w:val="00641237"/>
    <w:rsid w:val="00646C5A"/>
    <w:rsid w:val="00650380"/>
    <w:rsid w:val="00651B69"/>
    <w:rsid w:val="00653F20"/>
    <w:rsid w:val="0066087A"/>
    <w:rsid w:val="00660A92"/>
    <w:rsid w:val="006611D6"/>
    <w:rsid w:val="00661E0C"/>
    <w:rsid w:val="00662451"/>
    <w:rsid w:val="00667A64"/>
    <w:rsid w:val="00667B03"/>
    <w:rsid w:val="00674030"/>
    <w:rsid w:val="0067556E"/>
    <w:rsid w:val="00680798"/>
    <w:rsid w:val="00682D2F"/>
    <w:rsid w:val="00693736"/>
    <w:rsid w:val="00696CA1"/>
    <w:rsid w:val="006979F6"/>
    <w:rsid w:val="006A40F2"/>
    <w:rsid w:val="006A6B03"/>
    <w:rsid w:val="006B12AB"/>
    <w:rsid w:val="006B2383"/>
    <w:rsid w:val="006B35E5"/>
    <w:rsid w:val="006B49CD"/>
    <w:rsid w:val="006B6078"/>
    <w:rsid w:val="006B6F3D"/>
    <w:rsid w:val="006B7B69"/>
    <w:rsid w:val="006C0F81"/>
    <w:rsid w:val="006C2958"/>
    <w:rsid w:val="006C34A4"/>
    <w:rsid w:val="006C4DCE"/>
    <w:rsid w:val="006C6EDB"/>
    <w:rsid w:val="006C7717"/>
    <w:rsid w:val="006D0151"/>
    <w:rsid w:val="006D1633"/>
    <w:rsid w:val="006D19C8"/>
    <w:rsid w:val="006D225A"/>
    <w:rsid w:val="006D45CC"/>
    <w:rsid w:val="006D69AE"/>
    <w:rsid w:val="006E023F"/>
    <w:rsid w:val="006E3D1C"/>
    <w:rsid w:val="006E722A"/>
    <w:rsid w:val="006F004A"/>
    <w:rsid w:val="006F2688"/>
    <w:rsid w:val="006F2A40"/>
    <w:rsid w:val="006F2E7D"/>
    <w:rsid w:val="006F60D0"/>
    <w:rsid w:val="006F71BC"/>
    <w:rsid w:val="00704576"/>
    <w:rsid w:val="007058E0"/>
    <w:rsid w:val="00706C51"/>
    <w:rsid w:val="00707FFC"/>
    <w:rsid w:val="00711A02"/>
    <w:rsid w:val="0071224B"/>
    <w:rsid w:val="00722252"/>
    <w:rsid w:val="007222B0"/>
    <w:rsid w:val="00724CD8"/>
    <w:rsid w:val="00726B20"/>
    <w:rsid w:val="0073069D"/>
    <w:rsid w:val="00730D32"/>
    <w:rsid w:val="00735414"/>
    <w:rsid w:val="00737E77"/>
    <w:rsid w:val="00747DB3"/>
    <w:rsid w:val="00753803"/>
    <w:rsid w:val="007540C6"/>
    <w:rsid w:val="00754205"/>
    <w:rsid w:val="00756031"/>
    <w:rsid w:val="00757A14"/>
    <w:rsid w:val="007612A7"/>
    <w:rsid w:val="00764EDB"/>
    <w:rsid w:val="007727E9"/>
    <w:rsid w:val="007730A3"/>
    <w:rsid w:val="007737D4"/>
    <w:rsid w:val="00783D72"/>
    <w:rsid w:val="00790F8D"/>
    <w:rsid w:val="007922F3"/>
    <w:rsid w:val="00792302"/>
    <w:rsid w:val="007A23C2"/>
    <w:rsid w:val="007A3CFF"/>
    <w:rsid w:val="007A46D9"/>
    <w:rsid w:val="007A5093"/>
    <w:rsid w:val="007B1224"/>
    <w:rsid w:val="007B5549"/>
    <w:rsid w:val="007B5745"/>
    <w:rsid w:val="007B639A"/>
    <w:rsid w:val="007C1DF6"/>
    <w:rsid w:val="007C3F48"/>
    <w:rsid w:val="007D54FF"/>
    <w:rsid w:val="007F5312"/>
    <w:rsid w:val="007F62AE"/>
    <w:rsid w:val="007F783A"/>
    <w:rsid w:val="0080058E"/>
    <w:rsid w:val="00800CD3"/>
    <w:rsid w:val="00806A3E"/>
    <w:rsid w:val="00812640"/>
    <w:rsid w:val="008210AE"/>
    <w:rsid w:val="008230EE"/>
    <w:rsid w:val="00824EAC"/>
    <w:rsid w:val="00825A6C"/>
    <w:rsid w:val="00825D75"/>
    <w:rsid w:val="00832CA5"/>
    <w:rsid w:val="00832F24"/>
    <w:rsid w:val="008333AE"/>
    <w:rsid w:val="00833BA8"/>
    <w:rsid w:val="008343B2"/>
    <w:rsid w:val="00835E01"/>
    <w:rsid w:val="00835EF3"/>
    <w:rsid w:val="00836325"/>
    <w:rsid w:val="008405A3"/>
    <w:rsid w:val="00840AB7"/>
    <w:rsid w:val="00845B12"/>
    <w:rsid w:val="008527EC"/>
    <w:rsid w:val="008531F6"/>
    <w:rsid w:val="00860A40"/>
    <w:rsid w:val="00860BA0"/>
    <w:rsid w:val="00862C22"/>
    <w:rsid w:val="00863300"/>
    <w:rsid w:val="00870204"/>
    <w:rsid w:val="00873BC4"/>
    <w:rsid w:val="00875D8A"/>
    <w:rsid w:val="008764AA"/>
    <w:rsid w:val="008837F4"/>
    <w:rsid w:val="00883E52"/>
    <w:rsid w:val="008849F5"/>
    <w:rsid w:val="00884C0E"/>
    <w:rsid w:val="00886B42"/>
    <w:rsid w:val="00890027"/>
    <w:rsid w:val="00893481"/>
    <w:rsid w:val="00894EDE"/>
    <w:rsid w:val="0089588A"/>
    <w:rsid w:val="008A21D9"/>
    <w:rsid w:val="008A3577"/>
    <w:rsid w:val="008A4BAA"/>
    <w:rsid w:val="008A56D3"/>
    <w:rsid w:val="008B2788"/>
    <w:rsid w:val="008B6A45"/>
    <w:rsid w:val="008C1908"/>
    <w:rsid w:val="008C397B"/>
    <w:rsid w:val="008C7238"/>
    <w:rsid w:val="008C723A"/>
    <w:rsid w:val="008D33A5"/>
    <w:rsid w:val="008D5F8B"/>
    <w:rsid w:val="008D7AAA"/>
    <w:rsid w:val="008E002E"/>
    <w:rsid w:val="008E0BA1"/>
    <w:rsid w:val="008E365B"/>
    <w:rsid w:val="008E3CE7"/>
    <w:rsid w:val="008E4A3E"/>
    <w:rsid w:val="008E5000"/>
    <w:rsid w:val="008E619B"/>
    <w:rsid w:val="008E7787"/>
    <w:rsid w:val="008E7842"/>
    <w:rsid w:val="008F4B43"/>
    <w:rsid w:val="008F57F0"/>
    <w:rsid w:val="008F752C"/>
    <w:rsid w:val="0090065A"/>
    <w:rsid w:val="009024B4"/>
    <w:rsid w:val="0090367A"/>
    <w:rsid w:val="00903796"/>
    <w:rsid w:val="009067DB"/>
    <w:rsid w:val="00910F60"/>
    <w:rsid w:val="009119D4"/>
    <w:rsid w:val="00915D9F"/>
    <w:rsid w:val="009166D4"/>
    <w:rsid w:val="00917922"/>
    <w:rsid w:val="00917D22"/>
    <w:rsid w:val="00921B65"/>
    <w:rsid w:val="0092208C"/>
    <w:rsid w:val="009224CA"/>
    <w:rsid w:val="00923F37"/>
    <w:rsid w:val="0092459C"/>
    <w:rsid w:val="009248EF"/>
    <w:rsid w:val="0092568E"/>
    <w:rsid w:val="00926DC3"/>
    <w:rsid w:val="009303E5"/>
    <w:rsid w:val="00932101"/>
    <w:rsid w:val="0093629E"/>
    <w:rsid w:val="009408E6"/>
    <w:rsid w:val="00942467"/>
    <w:rsid w:val="009444B3"/>
    <w:rsid w:val="0095357B"/>
    <w:rsid w:val="0095362C"/>
    <w:rsid w:val="009575B9"/>
    <w:rsid w:val="009575CD"/>
    <w:rsid w:val="00960EA4"/>
    <w:rsid w:val="00962151"/>
    <w:rsid w:val="009706D6"/>
    <w:rsid w:val="00973687"/>
    <w:rsid w:val="009746D5"/>
    <w:rsid w:val="00980020"/>
    <w:rsid w:val="009816D5"/>
    <w:rsid w:val="00983780"/>
    <w:rsid w:val="0098531A"/>
    <w:rsid w:val="0098621A"/>
    <w:rsid w:val="0098631D"/>
    <w:rsid w:val="009946C3"/>
    <w:rsid w:val="00994D51"/>
    <w:rsid w:val="00997FE7"/>
    <w:rsid w:val="009A3DF1"/>
    <w:rsid w:val="009A4124"/>
    <w:rsid w:val="009A42E4"/>
    <w:rsid w:val="009B0E68"/>
    <w:rsid w:val="009B0F0D"/>
    <w:rsid w:val="009B2039"/>
    <w:rsid w:val="009B38C7"/>
    <w:rsid w:val="009B57A4"/>
    <w:rsid w:val="009B7AEC"/>
    <w:rsid w:val="009C2F5F"/>
    <w:rsid w:val="009C3E1B"/>
    <w:rsid w:val="009C44AA"/>
    <w:rsid w:val="009C7533"/>
    <w:rsid w:val="009D004F"/>
    <w:rsid w:val="009D0214"/>
    <w:rsid w:val="009D22DA"/>
    <w:rsid w:val="009D6074"/>
    <w:rsid w:val="009D6883"/>
    <w:rsid w:val="009E363D"/>
    <w:rsid w:val="009E6096"/>
    <w:rsid w:val="009F05DE"/>
    <w:rsid w:val="009F0D46"/>
    <w:rsid w:val="009F243C"/>
    <w:rsid w:val="009F2FD9"/>
    <w:rsid w:val="009F45C8"/>
    <w:rsid w:val="009F61CA"/>
    <w:rsid w:val="009F68AC"/>
    <w:rsid w:val="009F760A"/>
    <w:rsid w:val="00A006B5"/>
    <w:rsid w:val="00A05B6D"/>
    <w:rsid w:val="00A069EF"/>
    <w:rsid w:val="00A108AC"/>
    <w:rsid w:val="00A13160"/>
    <w:rsid w:val="00A14200"/>
    <w:rsid w:val="00A16B2E"/>
    <w:rsid w:val="00A2151C"/>
    <w:rsid w:val="00A22AA7"/>
    <w:rsid w:val="00A24997"/>
    <w:rsid w:val="00A252E6"/>
    <w:rsid w:val="00A278C4"/>
    <w:rsid w:val="00A311F0"/>
    <w:rsid w:val="00A32BC5"/>
    <w:rsid w:val="00A33D9C"/>
    <w:rsid w:val="00A36CB9"/>
    <w:rsid w:val="00A43039"/>
    <w:rsid w:val="00A44268"/>
    <w:rsid w:val="00A44BC9"/>
    <w:rsid w:val="00A47E51"/>
    <w:rsid w:val="00A50ADD"/>
    <w:rsid w:val="00A51414"/>
    <w:rsid w:val="00A53E82"/>
    <w:rsid w:val="00A5493D"/>
    <w:rsid w:val="00A55C21"/>
    <w:rsid w:val="00A56BBF"/>
    <w:rsid w:val="00A6137D"/>
    <w:rsid w:val="00A6230F"/>
    <w:rsid w:val="00A626C6"/>
    <w:rsid w:val="00A63838"/>
    <w:rsid w:val="00A66829"/>
    <w:rsid w:val="00A71F0C"/>
    <w:rsid w:val="00A7266A"/>
    <w:rsid w:val="00A7761E"/>
    <w:rsid w:val="00A77E2B"/>
    <w:rsid w:val="00A91D1B"/>
    <w:rsid w:val="00A92A2B"/>
    <w:rsid w:val="00AA3FAE"/>
    <w:rsid w:val="00AB1F96"/>
    <w:rsid w:val="00AB3BA8"/>
    <w:rsid w:val="00AB48F9"/>
    <w:rsid w:val="00AC116E"/>
    <w:rsid w:val="00AC16B6"/>
    <w:rsid w:val="00AC2E6B"/>
    <w:rsid w:val="00AC4C54"/>
    <w:rsid w:val="00AC5794"/>
    <w:rsid w:val="00AC6D4A"/>
    <w:rsid w:val="00AC7644"/>
    <w:rsid w:val="00AD015A"/>
    <w:rsid w:val="00AD0DBE"/>
    <w:rsid w:val="00AD6A3D"/>
    <w:rsid w:val="00AE0995"/>
    <w:rsid w:val="00AE22B9"/>
    <w:rsid w:val="00AF1FBE"/>
    <w:rsid w:val="00AF5E83"/>
    <w:rsid w:val="00AF78DF"/>
    <w:rsid w:val="00B009BF"/>
    <w:rsid w:val="00B02608"/>
    <w:rsid w:val="00B04369"/>
    <w:rsid w:val="00B064F2"/>
    <w:rsid w:val="00B069CA"/>
    <w:rsid w:val="00B07411"/>
    <w:rsid w:val="00B10E1E"/>
    <w:rsid w:val="00B134F1"/>
    <w:rsid w:val="00B13D5A"/>
    <w:rsid w:val="00B13EA5"/>
    <w:rsid w:val="00B14C65"/>
    <w:rsid w:val="00B17596"/>
    <w:rsid w:val="00B2064C"/>
    <w:rsid w:val="00B20681"/>
    <w:rsid w:val="00B211B7"/>
    <w:rsid w:val="00B21D69"/>
    <w:rsid w:val="00B2266D"/>
    <w:rsid w:val="00B2559A"/>
    <w:rsid w:val="00B32EC1"/>
    <w:rsid w:val="00B351E5"/>
    <w:rsid w:val="00B36104"/>
    <w:rsid w:val="00B366A8"/>
    <w:rsid w:val="00B37971"/>
    <w:rsid w:val="00B40F17"/>
    <w:rsid w:val="00B426C3"/>
    <w:rsid w:val="00B43CF3"/>
    <w:rsid w:val="00B45AF9"/>
    <w:rsid w:val="00B46143"/>
    <w:rsid w:val="00B469DE"/>
    <w:rsid w:val="00B51B75"/>
    <w:rsid w:val="00B55366"/>
    <w:rsid w:val="00B62030"/>
    <w:rsid w:val="00B62ADF"/>
    <w:rsid w:val="00B64A27"/>
    <w:rsid w:val="00B66D8A"/>
    <w:rsid w:val="00B67B62"/>
    <w:rsid w:val="00B71C73"/>
    <w:rsid w:val="00B74B06"/>
    <w:rsid w:val="00B80D53"/>
    <w:rsid w:val="00B81D03"/>
    <w:rsid w:val="00B85F5F"/>
    <w:rsid w:val="00B87DA1"/>
    <w:rsid w:val="00B90CC5"/>
    <w:rsid w:val="00B936D1"/>
    <w:rsid w:val="00BA036D"/>
    <w:rsid w:val="00BA2ABE"/>
    <w:rsid w:val="00BA3EE6"/>
    <w:rsid w:val="00BA64B2"/>
    <w:rsid w:val="00BA76AC"/>
    <w:rsid w:val="00BB2D4D"/>
    <w:rsid w:val="00BC2FEB"/>
    <w:rsid w:val="00BC3794"/>
    <w:rsid w:val="00BD22C9"/>
    <w:rsid w:val="00BD2744"/>
    <w:rsid w:val="00BD34CF"/>
    <w:rsid w:val="00BD7816"/>
    <w:rsid w:val="00BE1E08"/>
    <w:rsid w:val="00BE24A9"/>
    <w:rsid w:val="00BE2630"/>
    <w:rsid w:val="00BE4645"/>
    <w:rsid w:val="00BF0331"/>
    <w:rsid w:val="00BF0C06"/>
    <w:rsid w:val="00BF7FCF"/>
    <w:rsid w:val="00C01753"/>
    <w:rsid w:val="00C0309D"/>
    <w:rsid w:val="00C037ED"/>
    <w:rsid w:val="00C040BB"/>
    <w:rsid w:val="00C11719"/>
    <w:rsid w:val="00C123E5"/>
    <w:rsid w:val="00C1549C"/>
    <w:rsid w:val="00C170C5"/>
    <w:rsid w:val="00C248A4"/>
    <w:rsid w:val="00C25B7A"/>
    <w:rsid w:val="00C26275"/>
    <w:rsid w:val="00C305AE"/>
    <w:rsid w:val="00C31B56"/>
    <w:rsid w:val="00C33A26"/>
    <w:rsid w:val="00C3475F"/>
    <w:rsid w:val="00C41B16"/>
    <w:rsid w:val="00C41F8C"/>
    <w:rsid w:val="00C46A36"/>
    <w:rsid w:val="00C513CF"/>
    <w:rsid w:val="00C5532E"/>
    <w:rsid w:val="00C61981"/>
    <w:rsid w:val="00C63B1E"/>
    <w:rsid w:val="00C67986"/>
    <w:rsid w:val="00C67B8B"/>
    <w:rsid w:val="00C704E6"/>
    <w:rsid w:val="00C75D35"/>
    <w:rsid w:val="00C767AC"/>
    <w:rsid w:val="00C80A01"/>
    <w:rsid w:val="00C82F0A"/>
    <w:rsid w:val="00C83178"/>
    <w:rsid w:val="00C8569B"/>
    <w:rsid w:val="00C869A7"/>
    <w:rsid w:val="00CA247E"/>
    <w:rsid w:val="00CA31B1"/>
    <w:rsid w:val="00CA3E96"/>
    <w:rsid w:val="00CA414E"/>
    <w:rsid w:val="00CA5B7A"/>
    <w:rsid w:val="00CA64BA"/>
    <w:rsid w:val="00CA7014"/>
    <w:rsid w:val="00CB10F2"/>
    <w:rsid w:val="00CB2BB0"/>
    <w:rsid w:val="00CB2F47"/>
    <w:rsid w:val="00CB4D9E"/>
    <w:rsid w:val="00CB5B34"/>
    <w:rsid w:val="00CB61C5"/>
    <w:rsid w:val="00CC1234"/>
    <w:rsid w:val="00CD15F4"/>
    <w:rsid w:val="00CD53D7"/>
    <w:rsid w:val="00CD5416"/>
    <w:rsid w:val="00CD78BC"/>
    <w:rsid w:val="00CD7A84"/>
    <w:rsid w:val="00CE60DB"/>
    <w:rsid w:val="00CF0D9D"/>
    <w:rsid w:val="00CF2D5D"/>
    <w:rsid w:val="00CF607A"/>
    <w:rsid w:val="00D0042A"/>
    <w:rsid w:val="00D0509B"/>
    <w:rsid w:val="00D069D6"/>
    <w:rsid w:val="00D06E65"/>
    <w:rsid w:val="00D15BC0"/>
    <w:rsid w:val="00D2243C"/>
    <w:rsid w:val="00D264D3"/>
    <w:rsid w:val="00D27525"/>
    <w:rsid w:val="00D303A9"/>
    <w:rsid w:val="00D33006"/>
    <w:rsid w:val="00D37601"/>
    <w:rsid w:val="00D37F6F"/>
    <w:rsid w:val="00D42875"/>
    <w:rsid w:val="00D44A87"/>
    <w:rsid w:val="00D44AC4"/>
    <w:rsid w:val="00D51017"/>
    <w:rsid w:val="00D52464"/>
    <w:rsid w:val="00D5429F"/>
    <w:rsid w:val="00D56562"/>
    <w:rsid w:val="00D56CC8"/>
    <w:rsid w:val="00D6459E"/>
    <w:rsid w:val="00D7169C"/>
    <w:rsid w:val="00D74C7F"/>
    <w:rsid w:val="00D778B2"/>
    <w:rsid w:val="00D835F2"/>
    <w:rsid w:val="00D845DC"/>
    <w:rsid w:val="00D846EA"/>
    <w:rsid w:val="00D907D1"/>
    <w:rsid w:val="00D90DFD"/>
    <w:rsid w:val="00D90FD0"/>
    <w:rsid w:val="00D910B7"/>
    <w:rsid w:val="00D951A5"/>
    <w:rsid w:val="00D96733"/>
    <w:rsid w:val="00DA0B6C"/>
    <w:rsid w:val="00DA115F"/>
    <w:rsid w:val="00DA5817"/>
    <w:rsid w:val="00DA733E"/>
    <w:rsid w:val="00DB2619"/>
    <w:rsid w:val="00DB5491"/>
    <w:rsid w:val="00DB62D8"/>
    <w:rsid w:val="00DC3393"/>
    <w:rsid w:val="00DC3F0F"/>
    <w:rsid w:val="00DD1618"/>
    <w:rsid w:val="00DD2B7E"/>
    <w:rsid w:val="00DD41D9"/>
    <w:rsid w:val="00DD498A"/>
    <w:rsid w:val="00DD6B58"/>
    <w:rsid w:val="00DE0453"/>
    <w:rsid w:val="00DE140C"/>
    <w:rsid w:val="00DE3003"/>
    <w:rsid w:val="00DE3718"/>
    <w:rsid w:val="00DE5FB2"/>
    <w:rsid w:val="00DE6214"/>
    <w:rsid w:val="00DE6A99"/>
    <w:rsid w:val="00DE7D4D"/>
    <w:rsid w:val="00DF0E85"/>
    <w:rsid w:val="00DF2A66"/>
    <w:rsid w:val="00DF3E09"/>
    <w:rsid w:val="00DF4B9D"/>
    <w:rsid w:val="00DF5FF1"/>
    <w:rsid w:val="00DF6E7F"/>
    <w:rsid w:val="00E05ABE"/>
    <w:rsid w:val="00E15CF2"/>
    <w:rsid w:val="00E21686"/>
    <w:rsid w:val="00E22357"/>
    <w:rsid w:val="00E23D4A"/>
    <w:rsid w:val="00E24E31"/>
    <w:rsid w:val="00E24E52"/>
    <w:rsid w:val="00E26C66"/>
    <w:rsid w:val="00E27DD4"/>
    <w:rsid w:val="00E30184"/>
    <w:rsid w:val="00E319E4"/>
    <w:rsid w:val="00E329F6"/>
    <w:rsid w:val="00E33250"/>
    <w:rsid w:val="00E34850"/>
    <w:rsid w:val="00E37E9B"/>
    <w:rsid w:val="00E4063D"/>
    <w:rsid w:val="00E415F2"/>
    <w:rsid w:val="00E43BCE"/>
    <w:rsid w:val="00E44E77"/>
    <w:rsid w:val="00E47C83"/>
    <w:rsid w:val="00E528E2"/>
    <w:rsid w:val="00E5657A"/>
    <w:rsid w:val="00E57C38"/>
    <w:rsid w:val="00E62505"/>
    <w:rsid w:val="00E64F12"/>
    <w:rsid w:val="00E6670C"/>
    <w:rsid w:val="00E73B70"/>
    <w:rsid w:val="00E74FCB"/>
    <w:rsid w:val="00E806FA"/>
    <w:rsid w:val="00E82F1A"/>
    <w:rsid w:val="00E846A9"/>
    <w:rsid w:val="00E86929"/>
    <w:rsid w:val="00E93564"/>
    <w:rsid w:val="00EA1B69"/>
    <w:rsid w:val="00EA5242"/>
    <w:rsid w:val="00EA7CA5"/>
    <w:rsid w:val="00EB0D0F"/>
    <w:rsid w:val="00EB1838"/>
    <w:rsid w:val="00EB1F74"/>
    <w:rsid w:val="00EB3B3A"/>
    <w:rsid w:val="00EB5788"/>
    <w:rsid w:val="00EB764E"/>
    <w:rsid w:val="00EC5A19"/>
    <w:rsid w:val="00EC6A83"/>
    <w:rsid w:val="00ED1879"/>
    <w:rsid w:val="00ED3E38"/>
    <w:rsid w:val="00ED420B"/>
    <w:rsid w:val="00ED6A79"/>
    <w:rsid w:val="00EE21FD"/>
    <w:rsid w:val="00EE22CB"/>
    <w:rsid w:val="00EE4641"/>
    <w:rsid w:val="00EE51E6"/>
    <w:rsid w:val="00EE6FA2"/>
    <w:rsid w:val="00EF0475"/>
    <w:rsid w:val="00EF38A6"/>
    <w:rsid w:val="00EF3955"/>
    <w:rsid w:val="00EF6D65"/>
    <w:rsid w:val="00EF7E4C"/>
    <w:rsid w:val="00F00448"/>
    <w:rsid w:val="00F0170F"/>
    <w:rsid w:val="00F06264"/>
    <w:rsid w:val="00F1089E"/>
    <w:rsid w:val="00F16296"/>
    <w:rsid w:val="00F1747E"/>
    <w:rsid w:val="00F20CD0"/>
    <w:rsid w:val="00F2187D"/>
    <w:rsid w:val="00F22840"/>
    <w:rsid w:val="00F27EDA"/>
    <w:rsid w:val="00F31032"/>
    <w:rsid w:val="00F31321"/>
    <w:rsid w:val="00F3319F"/>
    <w:rsid w:val="00F34E36"/>
    <w:rsid w:val="00F351CE"/>
    <w:rsid w:val="00F362AC"/>
    <w:rsid w:val="00F45AC8"/>
    <w:rsid w:val="00F47B5D"/>
    <w:rsid w:val="00F55384"/>
    <w:rsid w:val="00F560C0"/>
    <w:rsid w:val="00F57450"/>
    <w:rsid w:val="00F6373D"/>
    <w:rsid w:val="00F64D52"/>
    <w:rsid w:val="00F65C22"/>
    <w:rsid w:val="00F66E23"/>
    <w:rsid w:val="00F72C98"/>
    <w:rsid w:val="00F73A44"/>
    <w:rsid w:val="00F74784"/>
    <w:rsid w:val="00F85068"/>
    <w:rsid w:val="00F857FD"/>
    <w:rsid w:val="00F87B0B"/>
    <w:rsid w:val="00F919E3"/>
    <w:rsid w:val="00F92AFF"/>
    <w:rsid w:val="00F93EFE"/>
    <w:rsid w:val="00F95858"/>
    <w:rsid w:val="00FB26E6"/>
    <w:rsid w:val="00FB3B9B"/>
    <w:rsid w:val="00FB5D7D"/>
    <w:rsid w:val="00FB5ED6"/>
    <w:rsid w:val="00FB6AE4"/>
    <w:rsid w:val="00FB7178"/>
    <w:rsid w:val="00FC1591"/>
    <w:rsid w:val="00FC16ED"/>
    <w:rsid w:val="00FD2FB1"/>
    <w:rsid w:val="00FD315C"/>
    <w:rsid w:val="00FD7072"/>
    <w:rsid w:val="00FD7C13"/>
    <w:rsid w:val="00FE1F19"/>
    <w:rsid w:val="00FE2564"/>
    <w:rsid w:val="00FE26CC"/>
    <w:rsid w:val="00FE401D"/>
    <w:rsid w:val="00FE6184"/>
    <w:rsid w:val="00FF02FD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A9DF"/>
  <w15:chartTrackingRefBased/>
  <w15:docId w15:val="{0D2BC7B6-C9A8-4716-BE47-ACA2BEB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134B4B"/>
    <w:rPr>
      <w:rFonts w:cstheme="minorBidi"/>
      <w:sz w:val="24"/>
      <w:szCs w:val="24"/>
    </w:r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FF64D6"/>
    <w:pPr>
      <w:keepNext/>
      <w:keepLines/>
      <w:numPr>
        <w:numId w:val="4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FF64D6"/>
    <w:pPr>
      <w:keepNext/>
      <w:keepLines/>
      <w:numPr>
        <w:ilvl w:val="1"/>
        <w:numId w:val="4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FF64D6"/>
    <w:pPr>
      <w:keepNext/>
      <w:keepLines/>
      <w:numPr>
        <w:ilvl w:val="2"/>
        <w:numId w:val="46"/>
      </w:numPr>
      <w:spacing w:before="240" w:after="240"/>
      <w:ind w:left="680" w:hanging="680"/>
      <w:outlineLvl w:val="2"/>
    </w:pPr>
    <w:rPr>
      <w:rFonts w:asciiTheme="majorHAnsi" w:eastAsiaTheme="majorEastAsia" w:hAnsiTheme="majorHAnsi" w:cstheme="majorBidi"/>
      <w:sz w:val="28"/>
    </w:rPr>
  </w:style>
  <w:style w:type="paragraph" w:styleId="Otsikko4">
    <w:name w:val="heading 4"/>
    <w:basedOn w:val="Otsikko3"/>
    <w:next w:val="Eivli"/>
    <w:link w:val="Otsikko4Char"/>
    <w:uiPriority w:val="9"/>
    <w:rsid w:val="00FF64D6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463CBA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463CBA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463CBA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463CBA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463CBA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B7AEC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2B79A5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A3FAE"/>
    <w:rPr>
      <w:rFonts w:ascii="Georgia" w:eastAsiaTheme="minorEastAsia" w:hAnsi="Georgia"/>
      <w:sz w:val="24"/>
      <w:lang w:val="sv-FI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9F2FD9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9F2FD9"/>
    <w:rPr>
      <w:rFonts w:ascii="Georgia" w:eastAsiaTheme="majorEastAsia" w:hAnsi="Georgia" w:cstheme="majorHAnsi"/>
      <w:kern w:val="28"/>
      <w:sz w:val="36"/>
      <w:szCs w:val="56"/>
      <w:lang w:val="sv-FI"/>
    </w:rPr>
  </w:style>
  <w:style w:type="paragraph" w:styleId="Yltunniste">
    <w:name w:val="header"/>
    <w:basedOn w:val="Normaali"/>
    <w:link w:val="YltunnisteChar"/>
    <w:uiPriority w:val="99"/>
    <w:rsid w:val="00280CBF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80CBF"/>
  </w:style>
  <w:style w:type="paragraph" w:styleId="Alatunniste">
    <w:name w:val="footer"/>
    <w:basedOn w:val="Normaali"/>
    <w:link w:val="AlatunnisteChar"/>
    <w:uiPriority w:val="99"/>
    <w:rsid w:val="009706D6"/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06D6"/>
    <w:rPr>
      <w:lang w:val="sv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semiHidden/>
    <w:rsid w:val="00AD0DBE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A3FAE"/>
    <w:rPr>
      <w:sz w:val="24"/>
      <w:lang w:val="sv-FI"/>
    </w:rPr>
  </w:style>
  <w:style w:type="paragraph" w:styleId="Eivli">
    <w:name w:val="No Spacing"/>
    <w:aliases w:val="AVI leipäteksti sisennetty"/>
    <w:uiPriority w:val="2"/>
    <w:qFormat/>
    <w:rsid w:val="00FF64D6"/>
    <w:pPr>
      <w:spacing w:line="360" w:lineRule="exact"/>
      <w:ind w:left="1474"/>
    </w:pPr>
    <w:rPr>
      <w:sz w:val="24"/>
    </w:r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FF64D6"/>
    <w:rPr>
      <w:rFonts w:asciiTheme="majorHAnsi" w:eastAsiaTheme="majorEastAsia" w:hAnsiTheme="majorHAnsi" w:cstheme="majorBidi"/>
      <w:sz w:val="36"/>
      <w:szCs w:val="32"/>
      <w:lang w:val="sv-FI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FF64D6"/>
    <w:rPr>
      <w:rFonts w:asciiTheme="majorHAnsi" w:eastAsiaTheme="majorEastAsia" w:hAnsiTheme="majorHAnsi" w:cstheme="majorBidi"/>
      <w:sz w:val="28"/>
      <w:szCs w:val="26"/>
      <w:lang w:val="sv-FI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FF64D6"/>
    <w:rPr>
      <w:rFonts w:asciiTheme="majorHAnsi" w:eastAsiaTheme="majorEastAsia" w:hAnsiTheme="majorHAnsi" w:cstheme="majorBidi"/>
      <w:sz w:val="28"/>
      <w:szCs w:val="24"/>
      <w:lang w:val="sv-FI"/>
    </w:rPr>
  </w:style>
  <w:style w:type="character" w:customStyle="1" w:styleId="Otsikko4Char">
    <w:name w:val="Otsikko 4 Char"/>
    <w:basedOn w:val="Kappaleenoletusfontti"/>
    <w:link w:val="Otsikko4"/>
    <w:uiPriority w:val="9"/>
    <w:rsid w:val="00FF64D6"/>
    <w:rPr>
      <w:rFonts w:asciiTheme="majorHAnsi" w:eastAsiaTheme="majorEastAsia" w:hAnsiTheme="majorHAnsi" w:cstheme="majorBidi"/>
      <w:iCs/>
      <w:sz w:val="28"/>
      <w:szCs w:val="24"/>
      <w:lang w:val="sv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sv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B2D4D"/>
    <w:rPr>
      <w:rFonts w:asciiTheme="majorHAnsi" w:eastAsiaTheme="majorEastAsia" w:hAnsiTheme="majorHAnsi" w:cstheme="majorBidi"/>
      <w:sz w:val="28"/>
      <w:szCs w:val="24"/>
      <w:lang w:val="sv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4"/>
      <w:lang w:val="sv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B2D4D"/>
    <w:rPr>
      <w:rFonts w:asciiTheme="majorHAnsi" w:eastAsiaTheme="majorEastAsia" w:hAnsiTheme="majorHAnsi" w:cstheme="majorBidi"/>
      <w:sz w:val="28"/>
      <w:szCs w:val="21"/>
      <w:lang w:val="sv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B2D4D"/>
    <w:rPr>
      <w:rFonts w:asciiTheme="majorHAnsi" w:eastAsiaTheme="majorEastAsia" w:hAnsiTheme="majorHAnsi" w:cstheme="majorBidi"/>
      <w:iCs/>
      <w:sz w:val="28"/>
      <w:szCs w:val="21"/>
      <w:lang w:val="sv-FI"/>
    </w:rPr>
  </w:style>
  <w:style w:type="paragraph" w:styleId="Sisllysluettelonotsikko">
    <w:name w:val="TOC Heading"/>
    <w:next w:val="Normaali"/>
    <w:uiPriority w:val="39"/>
    <w:rsid w:val="00AA3FAE"/>
    <w:pPr>
      <w:spacing w:before="240" w:after="240" w:line="259" w:lineRule="auto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AD0DBE"/>
    <w:pPr>
      <w:numPr>
        <w:numId w:val="4"/>
      </w:numPr>
    </w:pPr>
  </w:style>
  <w:style w:type="numbering" w:customStyle="1" w:styleId="Luetelmanumerot">
    <w:name w:val="Luetelma numerot"/>
    <w:uiPriority w:val="99"/>
    <w:rsid w:val="00AD0DBE"/>
    <w:pPr>
      <w:numPr>
        <w:numId w:val="5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AD0DBE"/>
    <w:pPr>
      <w:numPr>
        <w:numId w:val="13"/>
      </w:numPr>
      <w:contextualSpacing/>
    </w:pPr>
  </w:style>
  <w:style w:type="numbering" w:customStyle="1" w:styleId="Otsikkonumerointi">
    <w:name w:val="Otsikkonumerointi"/>
    <w:uiPriority w:val="99"/>
    <w:rsid w:val="00463CBA"/>
    <w:pPr>
      <w:numPr>
        <w:numId w:val="6"/>
      </w:numPr>
    </w:pPr>
  </w:style>
  <w:style w:type="paragraph" w:styleId="Numeroituluettelo">
    <w:name w:val="List Number"/>
    <w:aliases w:val="AVI Numerolista"/>
    <w:basedOn w:val="Normaali"/>
    <w:uiPriority w:val="99"/>
    <w:qFormat/>
    <w:rsid w:val="00AD0DBE"/>
    <w:pPr>
      <w:numPr>
        <w:numId w:val="1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825D75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5D7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25D75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DE7D4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C7BC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BC6"/>
    <w:rPr>
      <w:rFonts w:ascii="Segoe UI" w:hAnsi="Segoe UI" w:cs="Segoe UI"/>
      <w:sz w:val="18"/>
      <w:szCs w:val="18"/>
      <w:lang w:val="sv-FI"/>
    </w:rPr>
  </w:style>
  <w:style w:type="character" w:styleId="Kommentinviite">
    <w:name w:val="annotation reference"/>
    <w:basedOn w:val="Kappaleenoletusfontti"/>
    <w:uiPriority w:val="99"/>
    <w:semiHidden/>
    <w:unhideWhenUsed/>
    <w:rsid w:val="00300E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0ED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0ED7"/>
    <w:rPr>
      <w:rFonts w:cstheme="minorBidi"/>
      <w:sz w:val="20"/>
      <w:szCs w:val="20"/>
      <w:lang w:val="sv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0E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0ED7"/>
    <w:rPr>
      <w:rFonts w:cstheme="minorBidi"/>
      <w:b/>
      <w:bCs/>
      <w:sz w:val="20"/>
      <w:szCs w:val="20"/>
      <w:lang w:val="sv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F033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F0331"/>
    <w:rPr>
      <w:rFonts w:cstheme="minorBidi"/>
      <w:sz w:val="20"/>
      <w:szCs w:val="20"/>
      <w:lang w:val="sv-FI"/>
    </w:rPr>
  </w:style>
  <w:style w:type="character" w:styleId="Alaviitteenviite">
    <w:name w:val="footnote reference"/>
    <w:basedOn w:val="Kappaleenoletusfontti"/>
    <w:uiPriority w:val="99"/>
    <w:semiHidden/>
    <w:unhideWhenUsed/>
    <w:rsid w:val="00BF0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6819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0563C1"/>
      </a:hlink>
      <a:folHlink>
        <a:srgbClr val="954F72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677F9FAB0FDA45951EE83B7D29010D" ma:contentTypeVersion="1" ma:contentTypeDescription="Luo uusi asiakirja." ma:contentTypeScope="" ma:versionID="d8b77f8e3e57d5de485999114eb7c5c1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A5827-999C-4272-A3AD-FA29AC72A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C39F8-F47D-45A3-8D94-AD650E401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0FE7F-375E-4FFA-8B76-6E7EF99E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1</TotalTime>
  <Pages>13</Pages>
  <Words>1309</Words>
  <Characters>10611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Hautakangas Krista</dc:creator>
  <cp:keywords/>
  <dc:description/>
  <cp:lastModifiedBy>Hautakangas Krista (AVI)</cp:lastModifiedBy>
  <cp:revision>2</cp:revision>
  <dcterms:created xsi:type="dcterms:W3CDTF">2021-10-11T12:52:00Z</dcterms:created>
  <dcterms:modified xsi:type="dcterms:W3CDTF">2021-10-11T12:52:00Z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0x010100CB677F9FAB0FDA45951EE83B7D29010D</vt:lpwstr>
  </property>
</Properties>
</file>