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0B5C3EB3" w:rsidR="00D74AD5" w:rsidRPr="001E1E62" w:rsidRDefault="00FC0E0B">
      <w:pPr>
        <w:rPr>
          <w:sz w:val="28"/>
          <w:szCs w:val="28"/>
        </w:rPr>
      </w:pPr>
      <w:r>
        <w:rPr>
          <w:sz w:val="28"/>
          <w:szCs w:val="28"/>
        </w:rPr>
        <w:t>Opetustoimen ja varhaiskasvatuksen v</w:t>
      </w:r>
      <w:r w:rsidR="001E1E62" w:rsidRPr="001E1E62">
        <w:rPr>
          <w:sz w:val="28"/>
          <w:szCs w:val="28"/>
        </w:rPr>
        <w:t xml:space="preserve">almiussuunnitelman </w:t>
      </w:r>
      <w:r w:rsidR="00924E91">
        <w:rPr>
          <w:sz w:val="28"/>
          <w:szCs w:val="28"/>
        </w:rPr>
        <w:t>malli</w:t>
      </w:r>
      <w:r w:rsidR="001E1E62" w:rsidRPr="001E1E62">
        <w:rPr>
          <w:sz w:val="28"/>
          <w:szCs w:val="28"/>
        </w:rPr>
        <w:t xml:space="preserve">n </w:t>
      </w:r>
      <w:r w:rsidR="00CA7EA1">
        <w:rPr>
          <w:sz w:val="28"/>
          <w:szCs w:val="28"/>
        </w:rPr>
        <w:t>versiohistoria</w:t>
      </w:r>
    </w:p>
    <w:p w14:paraId="76207E36" w14:textId="5796D37A" w:rsidR="001E1E62" w:rsidRDefault="001E1E62"/>
    <w:p w14:paraId="503BE4E2" w14:textId="783D2C6B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>Versio 1.0 (20.2.2020)</w:t>
      </w:r>
    </w:p>
    <w:p w14:paraId="5DDE0D8A" w14:textId="0A07E606" w:rsidR="001E1E62" w:rsidRDefault="001E1E62">
      <w:r>
        <w:t>Ensimmäinen versio.</w:t>
      </w:r>
    </w:p>
    <w:p w14:paraId="6C101AB1" w14:textId="40DCE014" w:rsidR="001E1E62" w:rsidRDefault="001E1E62"/>
    <w:p w14:paraId="748D28C4" w14:textId="7EBE0914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 xml:space="preserve">Versio 1.1 </w:t>
      </w:r>
      <w:r w:rsidR="00AA0B28">
        <w:rPr>
          <w:b/>
          <w:bCs/>
        </w:rPr>
        <w:t>(19</w:t>
      </w:r>
      <w:r w:rsidRPr="001E1E62">
        <w:rPr>
          <w:b/>
          <w:bCs/>
        </w:rPr>
        <w:t>.</w:t>
      </w:r>
      <w:r w:rsidR="00AA0B28">
        <w:rPr>
          <w:b/>
          <w:bCs/>
        </w:rPr>
        <w:t>5</w:t>
      </w:r>
      <w:r w:rsidRPr="001E1E62">
        <w:rPr>
          <w:b/>
          <w:bCs/>
        </w:rPr>
        <w:t>.2021)</w:t>
      </w:r>
    </w:p>
    <w:p w14:paraId="0E859BD3" w14:textId="6A222194" w:rsidR="00E7754E" w:rsidRDefault="00E7754E" w:rsidP="001E1E62">
      <w:pPr>
        <w:pStyle w:val="Liststycke"/>
        <w:numPr>
          <w:ilvl w:val="0"/>
          <w:numId w:val="1"/>
        </w:numPr>
      </w:pPr>
      <w:r>
        <w:t>Muutettu asiakirjan otsikko kuvaamaan kohderyhmää</w:t>
      </w:r>
    </w:p>
    <w:p w14:paraId="5F3C68BE" w14:textId="2BC0623E" w:rsidR="001E1E62" w:rsidRDefault="001E1E62" w:rsidP="001E1E62">
      <w:pPr>
        <w:pStyle w:val="Liststycke"/>
        <w:numPr>
          <w:ilvl w:val="0"/>
          <w:numId w:val="1"/>
        </w:numPr>
      </w:pPr>
      <w:r>
        <w:t>1.3: lisätty koulun ja päiväkodin merkitys silloin, kun lapsen kotiolot eivät ole turvallisia</w:t>
      </w:r>
    </w:p>
    <w:p w14:paraId="3561E683" w14:textId="2AA9D89B" w:rsidR="001E1E62" w:rsidRDefault="001E1E62" w:rsidP="001E1E62">
      <w:pPr>
        <w:pStyle w:val="Liststycke"/>
        <w:numPr>
          <w:ilvl w:val="0"/>
          <w:numId w:val="1"/>
        </w:numPr>
      </w:pPr>
      <w:r>
        <w:t>1.3: lisätty, että lyhytkin keskeytys saattaa aiheuttaa haittaa oppimiselle</w:t>
      </w:r>
    </w:p>
    <w:p w14:paraId="50E787E0" w14:textId="5FE7DCCB" w:rsidR="001E1E62" w:rsidRDefault="001E1E62" w:rsidP="001E1E62">
      <w:pPr>
        <w:pStyle w:val="Liststycke"/>
        <w:numPr>
          <w:ilvl w:val="0"/>
          <w:numId w:val="1"/>
        </w:numPr>
      </w:pPr>
      <w:r>
        <w:t>1.3: lisätty Opetushallituksen ohjeista kolme kappaletta opetuksen keskeyttämisestä; toisen kappaleen loppuun lisätty vielä lause oppilaan edusta kaikkien ratkaisujen ensisijaisena perusteena</w:t>
      </w:r>
    </w:p>
    <w:p w14:paraId="5D0E3FBF" w14:textId="3A6F1D08" w:rsidR="001E1E62" w:rsidRDefault="001E1E62" w:rsidP="001E1E62">
      <w:pPr>
        <w:pStyle w:val="Liststycke"/>
        <w:numPr>
          <w:ilvl w:val="0"/>
          <w:numId w:val="1"/>
        </w:numPr>
      </w:pPr>
      <w:r>
        <w:t>1.4: lisätty lainsäädäntöluetteloon tartuntatautilain 58 §</w:t>
      </w:r>
    </w:p>
    <w:p w14:paraId="53B995D2" w14:textId="5ECECFC9" w:rsidR="00E7754E" w:rsidRDefault="00E7754E" w:rsidP="001E1E62">
      <w:pPr>
        <w:pStyle w:val="Liststycke"/>
        <w:numPr>
          <w:ilvl w:val="0"/>
          <w:numId w:val="1"/>
        </w:numPr>
      </w:pPr>
      <w:r>
        <w:t>1.6: lisätty kappale toimintakorttien funktiosta ja siitä, ettei tilanteessa aina ole viranomaista, jolla on operatiivinen vastuu</w:t>
      </w:r>
    </w:p>
    <w:p w14:paraId="7B5DE0B6" w14:textId="59AD5F36" w:rsidR="00E7754E" w:rsidRDefault="00E7754E" w:rsidP="001E1E62">
      <w:pPr>
        <w:pStyle w:val="Liststycke"/>
        <w:numPr>
          <w:ilvl w:val="0"/>
          <w:numId w:val="1"/>
        </w:numPr>
      </w:pPr>
      <w:r>
        <w:t>1.6: lisätty siniseen laatikkoon muistutus jälkitoimien suunnittelun tärkeydestä</w:t>
      </w:r>
    </w:p>
    <w:p w14:paraId="38C71253" w14:textId="458CEECD" w:rsidR="001E1E62" w:rsidRDefault="001E1E62" w:rsidP="001E1E62">
      <w:pPr>
        <w:pStyle w:val="Liststycke"/>
        <w:numPr>
          <w:ilvl w:val="0"/>
          <w:numId w:val="1"/>
        </w:numPr>
      </w:pPr>
      <w:r>
        <w:t>1.10: lisätty sinisenä laatikkona muistutus ristiriidasta, joka syntyy siitä, että samat henkilöt voivat toimia vapaaehtoisina monessa järjestössä</w:t>
      </w:r>
    </w:p>
    <w:p w14:paraId="78367C81" w14:textId="779C6B56" w:rsidR="001E1E62" w:rsidRDefault="001E1E62" w:rsidP="001E1E62">
      <w:pPr>
        <w:pStyle w:val="Liststycke"/>
        <w:numPr>
          <w:ilvl w:val="0"/>
          <w:numId w:val="1"/>
        </w:numPr>
      </w:pPr>
      <w:r>
        <w:t>2.2: lisätty sininen laatikko mahdollisuudesta luetella vastuuhenkilöt ja varahenkilöt liitteessä</w:t>
      </w:r>
    </w:p>
    <w:p w14:paraId="46CECBE3" w14:textId="03E0C9CF" w:rsidR="00E7754E" w:rsidRDefault="00E7754E" w:rsidP="001E1E62">
      <w:pPr>
        <w:pStyle w:val="Liststycke"/>
        <w:numPr>
          <w:ilvl w:val="0"/>
          <w:numId w:val="1"/>
        </w:numPr>
      </w:pPr>
      <w:r>
        <w:t xml:space="preserve">2.3: lisätty </w:t>
      </w:r>
      <w:bookmarkStart w:id="0" w:name="_Hlk71039279"/>
      <w:r>
        <w:t>maininta siitä, että ensitieto voi tulla yllättävästäkin suunnasta ja että joskus ”havainto” voi olla myös toisen käden tietoa</w:t>
      </w:r>
      <w:bookmarkEnd w:id="0"/>
    </w:p>
    <w:p w14:paraId="61AAA9AB" w14:textId="6B2A767A" w:rsidR="00E7754E" w:rsidRDefault="00E7754E" w:rsidP="001E1E62">
      <w:pPr>
        <w:pStyle w:val="Liststycke"/>
        <w:numPr>
          <w:ilvl w:val="0"/>
          <w:numId w:val="1"/>
        </w:numPr>
      </w:pPr>
      <w:r>
        <w:t>2.5: tarkennettu siniseen laatikkoon kohtaa tilannekuvan keräämiseen liittyvien käytäntöjen kirjaamisesta</w:t>
      </w:r>
    </w:p>
    <w:p w14:paraId="420B09FC" w14:textId="0457EB7C" w:rsidR="00E7754E" w:rsidRDefault="00E7754E" w:rsidP="001E1E62">
      <w:pPr>
        <w:pStyle w:val="Liststycke"/>
        <w:numPr>
          <w:ilvl w:val="0"/>
          <w:numId w:val="1"/>
        </w:numPr>
      </w:pPr>
      <w:r>
        <w:t>2.5: lisätty siniseen laatikkoon kappale tilannekuvaan sisältyvästä kehitysarviosta</w:t>
      </w:r>
    </w:p>
    <w:p w14:paraId="3BF1A1FA" w14:textId="07BF8FDD" w:rsidR="00E7754E" w:rsidRDefault="00E7754E" w:rsidP="001E1E62">
      <w:pPr>
        <w:pStyle w:val="Liststycke"/>
        <w:numPr>
          <w:ilvl w:val="0"/>
          <w:numId w:val="1"/>
        </w:numPr>
      </w:pPr>
      <w:r>
        <w:t>2.6: lisätty kappale tilanteen johtamisesta etäyhteyksien kautta</w:t>
      </w:r>
    </w:p>
    <w:p w14:paraId="2E843B13" w14:textId="535F9C67" w:rsidR="001E1E62" w:rsidRDefault="001E1E62" w:rsidP="001E1E62">
      <w:pPr>
        <w:pStyle w:val="Liststycke"/>
        <w:numPr>
          <w:ilvl w:val="0"/>
          <w:numId w:val="1"/>
        </w:numPr>
      </w:pPr>
      <w:r>
        <w:t xml:space="preserve">2.7: </w:t>
      </w:r>
      <w:r w:rsidR="006E3F3D">
        <w:t>lisätty kappale siitä, että erityisesti huoltajien informointia on suunniteltava huomioiden mm. mahdolliset tietoliikennekatkokset ja saavutettavuusnäkökohdat</w:t>
      </w:r>
    </w:p>
    <w:p w14:paraId="15FFF0FD" w14:textId="4134124B" w:rsidR="006E3F3D" w:rsidRDefault="006E3F3D" w:rsidP="001E1E62">
      <w:pPr>
        <w:pStyle w:val="Liststycke"/>
        <w:numPr>
          <w:ilvl w:val="0"/>
          <w:numId w:val="1"/>
        </w:numPr>
      </w:pPr>
      <w:r>
        <w:t>3: lisätty ensimmäiseen kappaleeseen ”tai toimialan johtaja”</w:t>
      </w:r>
    </w:p>
    <w:p w14:paraId="05AE97DF" w14:textId="501642C7" w:rsidR="006E3F3D" w:rsidRDefault="006E3F3D" w:rsidP="001E1E62">
      <w:pPr>
        <w:pStyle w:val="Liststycke"/>
        <w:numPr>
          <w:ilvl w:val="0"/>
          <w:numId w:val="1"/>
        </w:numPr>
      </w:pPr>
      <w:r>
        <w:t>3: lisätty kappale siitä, ettei varhaiskasvatuspalvelujen järjestämisvastuu lakkaa kokonaan missään tilanteessa</w:t>
      </w:r>
    </w:p>
    <w:p w14:paraId="010CAEAE" w14:textId="1EEC1161" w:rsidR="006E3F3D" w:rsidRDefault="006E3F3D" w:rsidP="001E1E62">
      <w:pPr>
        <w:pStyle w:val="Liststycke"/>
        <w:numPr>
          <w:ilvl w:val="0"/>
          <w:numId w:val="1"/>
        </w:numPr>
      </w:pPr>
      <w:r>
        <w:t>3: siirretty avainhenkilöitä koskevat kaksi kappaletta siniseen laatikkoon</w:t>
      </w:r>
    </w:p>
    <w:p w14:paraId="61638151" w14:textId="005178BA" w:rsidR="006E3F3D" w:rsidRDefault="006E3F3D" w:rsidP="001E1E62">
      <w:pPr>
        <w:pStyle w:val="Liststycke"/>
        <w:numPr>
          <w:ilvl w:val="0"/>
          <w:numId w:val="1"/>
        </w:numPr>
      </w:pPr>
      <w:r>
        <w:t>3: lisätty siniseen laatikkoon kappale Puolustusvoimien mahdollisesti varaamista rakennuksista</w:t>
      </w:r>
    </w:p>
    <w:p w14:paraId="1BFF959A" w14:textId="21BA0E5A" w:rsidR="006E3F3D" w:rsidRDefault="006E3F3D" w:rsidP="001E1E62">
      <w:pPr>
        <w:pStyle w:val="Liststycke"/>
        <w:numPr>
          <w:ilvl w:val="0"/>
          <w:numId w:val="1"/>
        </w:numPr>
      </w:pPr>
      <w:r>
        <w:t>4: lisätty esimerkkiliitteisiin luettelo vastuuhenkilöistä ja johtokeskussuunnitelma</w:t>
      </w:r>
    </w:p>
    <w:p w14:paraId="13307AD9" w14:textId="74B2A171" w:rsidR="001E1E62" w:rsidRDefault="001E1E62"/>
    <w:p w14:paraId="02C7F6D1" w14:textId="4F3E58D8" w:rsidR="002C49EF" w:rsidRPr="001E1E62" w:rsidRDefault="002C49EF" w:rsidP="002C49EF">
      <w:pPr>
        <w:rPr>
          <w:b/>
          <w:bCs/>
        </w:rPr>
      </w:pPr>
      <w:r w:rsidRPr="001E1E62">
        <w:rPr>
          <w:b/>
          <w:bCs/>
        </w:rPr>
        <w:t>Versio 1.</w:t>
      </w:r>
      <w:r>
        <w:rPr>
          <w:b/>
          <w:bCs/>
        </w:rPr>
        <w:t>2</w:t>
      </w:r>
      <w:r w:rsidRPr="001E1E62">
        <w:rPr>
          <w:b/>
          <w:bCs/>
        </w:rPr>
        <w:t xml:space="preserve"> </w:t>
      </w:r>
      <w:r>
        <w:rPr>
          <w:b/>
          <w:bCs/>
        </w:rPr>
        <w:t>(25</w:t>
      </w:r>
      <w:r w:rsidRPr="001E1E62">
        <w:rPr>
          <w:b/>
          <w:bCs/>
        </w:rPr>
        <w:t>.</w:t>
      </w:r>
      <w:r>
        <w:rPr>
          <w:b/>
          <w:bCs/>
        </w:rPr>
        <w:t>10</w:t>
      </w:r>
      <w:r w:rsidRPr="001E1E62">
        <w:rPr>
          <w:b/>
          <w:bCs/>
        </w:rPr>
        <w:t>.2021)</w:t>
      </w:r>
    </w:p>
    <w:p w14:paraId="4C546D84" w14:textId="1D9CEBE7" w:rsidR="002C49EF" w:rsidRDefault="002C49EF" w:rsidP="002C49EF">
      <w:pPr>
        <w:pStyle w:val="Liststycke"/>
        <w:numPr>
          <w:ilvl w:val="0"/>
          <w:numId w:val="1"/>
        </w:numPr>
      </w:pPr>
      <w:r>
        <w:t>Lisätty etusivulle maininta siitä, että mallia saa jakaa, sekä yhteystiedot ja kehotus antaa palautetta</w:t>
      </w:r>
    </w:p>
    <w:p w14:paraId="5DFA46A2" w14:textId="7C28F327" w:rsidR="002C49EF" w:rsidRDefault="002C49EF" w:rsidP="002C49EF">
      <w:pPr>
        <w:pStyle w:val="Liststycke"/>
        <w:numPr>
          <w:ilvl w:val="0"/>
          <w:numId w:val="1"/>
        </w:numPr>
      </w:pPr>
      <w:r>
        <w:t>1.2: lisätty elintärkeisiin ja kriittisiin toimintoihin vesihuolto</w:t>
      </w:r>
    </w:p>
    <w:p w14:paraId="657491FC" w14:textId="5397C8BC" w:rsidR="002C49EF" w:rsidRDefault="002C49EF" w:rsidP="002C49EF">
      <w:pPr>
        <w:pStyle w:val="Liststycke"/>
        <w:numPr>
          <w:ilvl w:val="0"/>
          <w:numId w:val="1"/>
        </w:numPr>
      </w:pPr>
      <w:r>
        <w:t>1.5: lisätty erillinen taulukko varhaiskasvatusta varten</w:t>
      </w:r>
    </w:p>
    <w:p w14:paraId="00FCA8E5" w14:textId="4ED633EC" w:rsidR="002C49EF" w:rsidRDefault="002C49EF" w:rsidP="002C49EF">
      <w:pPr>
        <w:pStyle w:val="Liststycke"/>
        <w:numPr>
          <w:ilvl w:val="0"/>
          <w:numId w:val="1"/>
        </w:numPr>
      </w:pPr>
      <w:r>
        <w:t>1.5: lisätty siniseen laatikkoon maininta, että taulukoita voidaan tehdä erikseen myös saman toiminnan eri yksiköitä varten</w:t>
      </w:r>
    </w:p>
    <w:p w14:paraId="0A92B3DD" w14:textId="5BB84C5D" w:rsidR="002C49EF" w:rsidRDefault="002C49EF" w:rsidP="002C49EF">
      <w:pPr>
        <w:pStyle w:val="Liststycke"/>
        <w:numPr>
          <w:ilvl w:val="0"/>
          <w:numId w:val="1"/>
        </w:numPr>
      </w:pPr>
      <w:r>
        <w:t xml:space="preserve">1.6: lisätty siniseen laatikkoon </w:t>
      </w:r>
      <w:r w:rsidR="00DE3A4F">
        <w:t xml:space="preserve">maininta mahdollisuudesta asettaa </w:t>
      </w:r>
      <w:r>
        <w:t>varautumi</w:t>
      </w:r>
      <w:r w:rsidR="00DE3A4F">
        <w:t>n</w:t>
      </w:r>
      <w:r>
        <w:t>en edellytykseksi palvelusetelijärjestelmässä</w:t>
      </w:r>
    </w:p>
    <w:p w14:paraId="5163DE46" w14:textId="0FB07613" w:rsidR="002C49EF" w:rsidRDefault="002C49EF" w:rsidP="002C49EF">
      <w:pPr>
        <w:pStyle w:val="Liststycke"/>
        <w:numPr>
          <w:ilvl w:val="0"/>
          <w:numId w:val="1"/>
        </w:numPr>
      </w:pPr>
      <w:r>
        <w:t>2.5: lisätty siniseen laatikkoon muistutus siitä, ettei kunnan johtosäännöstä tai kuntalain säännöksistä voida poiketa sekä ehdotus vaihtoehtoisen toimivallan jaon laatimisesta</w:t>
      </w:r>
    </w:p>
    <w:p w14:paraId="16D15DA6" w14:textId="3117EE17" w:rsidR="00B0779D" w:rsidRPr="001E1E62" w:rsidRDefault="00B0779D" w:rsidP="00B0779D">
      <w:pPr>
        <w:rPr>
          <w:b/>
          <w:bCs/>
        </w:rPr>
      </w:pPr>
      <w:r w:rsidRPr="001E1E62">
        <w:rPr>
          <w:b/>
          <w:bCs/>
        </w:rPr>
        <w:lastRenderedPageBreak/>
        <w:t>Versio 1.</w:t>
      </w:r>
      <w:r>
        <w:rPr>
          <w:b/>
          <w:bCs/>
        </w:rPr>
        <w:t>3</w:t>
      </w:r>
      <w:r w:rsidRPr="001E1E62">
        <w:rPr>
          <w:b/>
          <w:bCs/>
        </w:rPr>
        <w:t xml:space="preserve"> </w:t>
      </w:r>
      <w:r>
        <w:rPr>
          <w:b/>
          <w:bCs/>
        </w:rPr>
        <w:t>(</w:t>
      </w:r>
      <w:r w:rsidR="001A51EC">
        <w:rPr>
          <w:b/>
          <w:bCs/>
        </w:rPr>
        <w:t>13</w:t>
      </w:r>
      <w:r>
        <w:rPr>
          <w:b/>
          <w:bCs/>
        </w:rPr>
        <w:t>.2</w:t>
      </w:r>
      <w:r w:rsidRPr="001E1E62">
        <w:rPr>
          <w:b/>
          <w:bCs/>
        </w:rPr>
        <w:t>.202</w:t>
      </w:r>
      <w:r>
        <w:rPr>
          <w:b/>
          <w:bCs/>
        </w:rPr>
        <w:t>3</w:t>
      </w:r>
      <w:r w:rsidRPr="001E1E62">
        <w:rPr>
          <w:b/>
          <w:bCs/>
        </w:rPr>
        <w:t>)</w:t>
      </w:r>
    </w:p>
    <w:p w14:paraId="0D57E0AD" w14:textId="000EC252" w:rsidR="00FC5E7F" w:rsidRDefault="00FC5E7F" w:rsidP="00B0779D">
      <w:pPr>
        <w:pStyle w:val="Liststycke"/>
        <w:numPr>
          <w:ilvl w:val="0"/>
          <w:numId w:val="1"/>
        </w:numPr>
      </w:pPr>
      <w:r>
        <w:t>Yleistä: muokattavuuden vuoksi luovuttu sinisistä laatikoista ja siirrytty käyttämään ohjeteksteissä turkoosia taustaväriä</w:t>
      </w:r>
    </w:p>
    <w:p w14:paraId="60AB8D4A" w14:textId="16A32F3C" w:rsidR="00A3683F" w:rsidRDefault="00A3683F" w:rsidP="00B0779D">
      <w:pPr>
        <w:pStyle w:val="Liststycke"/>
        <w:numPr>
          <w:ilvl w:val="0"/>
          <w:numId w:val="1"/>
        </w:numPr>
      </w:pPr>
      <w:r>
        <w:t>E</w:t>
      </w:r>
      <w:r w:rsidR="00B0779D">
        <w:t>tusivu</w:t>
      </w:r>
      <w:r>
        <w:t>n teksti siirretty esipuheeksi seuraavine muutoksineen:</w:t>
      </w:r>
      <w:r w:rsidR="00B0779D">
        <w:t xml:space="preserve"> </w:t>
      </w:r>
    </w:p>
    <w:p w14:paraId="7E490C42" w14:textId="77777777" w:rsidR="00A3683F" w:rsidRDefault="00A3683F" w:rsidP="00A3683F">
      <w:pPr>
        <w:pStyle w:val="Liststycke"/>
        <w:numPr>
          <w:ilvl w:val="1"/>
          <w:numId w:val="1"/>
        </w:numPr>
      </w:pPr>
      <w:r>
        <w:t xml:space="preserve">maininta siitä, että jatkossa mallia kehitetään yhdessä aluehallintovirastojen toimesta </w:t>
      </w:r>
    </w:p>
    <w:p w14:paraId="58599594" w14:textId="77777777" w:rsidR="00A3683F" w:rsidRDefault="00B0779D" w:rsidP="00A3683F">
      <w:pPr>
        <w:pStyle w:val="Liststycke"/>
        <w:numPr>
          <w:ilvl w:val="1"/>
          <w:numId w:val="1"/>
        </w:numPr>
      </w:pPr>
      <w:r>
        <w:t>määritelmä, jonka mukaan opetustoimella tarkoitetaan myös toisen asteen koulutusta</w:t>
      </w:r>
    </w:p>
    <w:p w14:paraId="2C8CA231" w14:textId="7FCC28FA" w:rsidR="00B0779D" w:rsidRDefault="00B0779D" w:rsidP="00A3683F">
      <w:pPr>
        <w:pStyle w:val="Liststycke"/>
        <w:numPr>
          <w:ilvl w:val="1"/>
          <w:numId w:val="1"/>
        </w:numPr>
      </w:pPr>
      <w:r>
        <w:t>maininta muiden kuin kunnallisten toimijoiden mahdollisuudesta käyttää asiakirjaa</w:t>
      </w:r>
    </w:p>
    <w:p w14:paraId="564CF355" w14:textId="0D14E6FF" w:rsidR="00A3683F" w:rsidRDefault="00A3683F" w:rsidP="00A3683F">
      <w:pPr>
        <w:pStyle w:val="Liststycke"/>
        <w:numPr>
          <w:ilvl w:val="1"/>
          <w:numId w:val="1"/>
        </w:numPr>
      </w:pPr>
      <w:r>
        <w:t>aiempi luku 1.12 siirretty esipuheeseen</w:t>
      </w:r>
    </w:p>
    <w:p w14:paraId="2FBC4FF1" w14:textId="69B27ADD" w:rsidR="00B0779D" w:rsidRDefault="00A3683F" w:rsidP="00B0779D">
      <w:pPr>
        <w:pStyle w:val="Liststycke"/>
        <w:numPr>
          <w:ilvl w:val="0"/>
          <w:numId w:val="1"/>
        </w:numPr>
      </w:pPr>
      <w:r>
        <w:t>1.1: lisätty tarkennuksia toisen asteen opiskelijoista ja oppilaitoksista</w:t>
      </w:r>
      <w:r w:rsidR="00394884">
        <w:t xml:space="preserve"> sekä muutettu termejä: oppimisympäristö </w:t>
      </w:r>
      <w:r w:rsidR="00394884">
        <w:sym w:font="Wingdings" w:char="F0E0"/>
      </w:r>
      <w:r w:rsidR="00394884">
        <w:t xml:space="preserve"> opiskeluympäristö ja häiriötila </w:t>
      </w:r>
      <w:r w:rsidR="00394884">
        <w:sym w:font="Wingdings" w:char="F0E0"/>
      </w:r>
      <w:r w:rsidR="00394884">
        <w:t xml:space="preserve"> häiriötilanne</w:t>
      </w:r>
    </w:p>
    <w:p w14:paraId="7F205523" w14:textId="424E0AED" w:rsidR="00394884" w:rsidRDefault="00394884" w:rsidP="00B0779D">
      <w:pPr>
        <w:pStyle w:val="Liststycke"/>
        <w:numPr>
          <w:ilvl w:val="0"/>
          <w:numId w:val="1"/>
        </w:numPr>
      </w:pPr>
      <w:r>
        <w:t>1.2: tarkennettu, että luettelo</w:t>
      </w:r>
      <w:r w:rsidR="00FC5E7F">
        <w:t>t</w:t>
      </w:r>
      <w:r>
        <w:t xml:space="preserve"> o</w:t>
      </w:r>
      <w:r w:rsidR="00FC5E7F">
        <w:t>vat</w:t>
      </w:r>
      <w:r>
        <w:t xml:space="preserve"> esimerkinomai</w:t>
      </w:r>
      <w:r w:rsidR="00FC5E7F">
        <w:t>sia</w:t>
      </w:r>
    </w:p>
    <w:p w14:paraId="3740C0CE" w14:textId="72B0F53E" w:rsidR="00FC5E7F" w:rsidRDefault="00FC5E7F" w:rsidP="00B0779D">
      <w:pPr>
        <w:pStyle w:val="Liststycke"/>
        <w:numPr>
          <w:ilvl w:val="0"/>
          <w:numId w:val="1"/>
        </w:numPr>
      </w:pPr>
      <w:r>
        <w:t>1.2: lisätty ohjetekstiin teksti siitä, että varhaiskasvatuksen ja koulutuksen järjestäjä</w:t>
      </w:r>
      <w:r w:rsidR="00F55E64">
        <w:t>t</w:t>
      </w:r>
      <w:r>
        <w:t xml:space="preserve"> </w:t>
      </w:r>
      <w:r w:rsidR="00F55E64">
        <w:t xml:space="preserve">ovat </w:t>
      </w:r>
      <w:r>
        <w:t>velvollis</w:t>
      </w:r>
      <w:r w:rsidR="00F55E64">
        <w:t>i</w:t>
      </w:r>
      <w:r>
        <w:t>a tarjoa</w:t>
      </w:r>
      <w:r w:rsidR="00F55E64">
        <w:t>maan</w:t>
      </w:r>
      <w:r>
        <w:t xml:space="preserve"> aterioita ja ettei viranomainen voi vedota ylivoimaiseen esteeseen</w:t>
      </w:r>
    </w:p>
    <w:p w14:paraId="159CCB3B" w14:textId="43B7167E" w:rsidR="00FC5E7F" w:rsidRDefault="00FC5E7F" w:rsidP="00B0779D">
      <w:pPr>
        <w:pStyle w:val="Liststycke"/>
        <w:numPr>
          <w:ilvl w:val="0"/>
          <w:numId w:val="1"/>
        </w:numPr>
      </w:pPr>
      <w:r>
        <w:t>1.2: lisätty ohjetekstiin linkki Huoltovarmuuskeskuksen julkaisemiin mallilausekkeisiin</w:t>
      </w:r>
    </w:p>
    <w:p w14:paraId="4705EC88" w14:textId="03B1305B" w:rsidR="00FC5E7F" w:rsidRDefault="00FC5E7F" w:rsidP="00B0779D">
      <w:pPr>
        <w:pStyle w:val="Liststycke"/>
        <w:numPr>
          <w:ilvl w:val="0"/>
          <w:numId w:val="1"/>
        </w:numPr>
      </w:pPr>
      <w:r>
        <w:t xml:space="preserve">1.2: uhkaluetteloon muutettu voimahuoltoa koskeva kohta, poistettu suuronnettomuus sekä lisätty säteilyvaara ja kemikaalivuoto </w:t>
      </w:r>
    </w:p>
    <w:p w14:paraId="3F98C27D" w14:textId="3F4BDFB8" w:rsidR="00390D9B" w:rsidRDefault="00390D9B" w:rsidP="00B0779D">
      <w:pPr>
        <w:pStyle w:val="Liststycke"/>
        <w:numPr>
          <w:ilvl w:val="0"/>
          <w:numId w:val="1"/>
        </w:numPr>
      </w:pPr>
      <w:r>
        <w:t>1.3: muutettu teksti, joka koskee järjestäjien velvollisuutta jatkaa toimintaa</w:t>
      </w:r>
    </w:p>
    <w:p w14:paraId="69DD239F" w14:textId="7F1F6ABC" w:rsidR="00390D9B" w:rsidRDefault="00390D9B" w:rsidP="00B0779D">
      <w:pPr>
        <w:pStyle w:val="Liststycke"/>
        <w:numPr>
          <w:ilvl w:val="0"/>
          <w:numId w:val="1"/>
        </w:numPr>
      </w:pPr>
      <w:r>
        <w:t>1.3: tarkennettu osaamisen ylläpitämisen sisältöä</w:t>
      </w:r>
    </w:p>
    <w:p w14:paraId="734EAB0D" w14:textId="5C64D196" w:rsidR="00390D9B" w:rsidRDefault="00390D9B" w:rsidP="00B0779D">
      <w:pPr>
        <w:pStyle w:val="Liststycke"/>
        <w:numPr>
          <w:ilvl w:val="0"/>
          <w:numId w:val="1"/>
        </w:numPr>
      </w:pPr>
      <w:r>
        <w:t>1.3: muutettu sivistystoimen tehtävää koskeva kappale</w:t>
      </w:r>
    </w:p>
    <w:p w14:paraId="22C960BA" w14:textId="2A24C80E" w:rsidR="00390D9B" w:rsidRDefault="000674BA" w:rsidP="00B0779D">
      <w:pPr>
        <w:pStyle w:val="Liststycke"/>
        <w:numPr>
          <w:ilvl w:val="0"/>
          <w:numId w:val="1"/>
        </w:numPr>
      </w:pPr>
      <w:r>
        <w:t>1.3: teknisiä muutoksia toimintaan osallistumista koskevaan kappaleeseen</w:t>
      </w:r>
    </w:p>
    <w:p w14:paraId="601B78AF" w14:textId="12080579" w:rsidR="000674BA" w:rsidRDefault="000674BA" w:rsidP="00B0779D">
      <w:pPr>
        <w:pStyle w:val="Liststycke"/>
        <w:numPr>
          <w:ilvl w:val="0"/>
          <w:numId w:val="1"/>
        </w:numPr>
      </w:pPr>
      <w:r>
        <w:t xml:space="preserve">1.3: väestön liikuntavalmiuksien </w:t>
      </w:r>
      <w:r>
        <w:sym w:font="Wingdings" w:char="F0E0"/>
      </w:r>
      <w:r>
        <w:t xml:space="preserve"> lasten ja nuorten liikuntavalmiuksien</w:t>
      </w:r>
    </w:p>
    <w:p w14:paraId="58C6AC20" w14:textId="6FA65448" w:rsidR="000674BA" w:rsidRDefault="000674BA" w:rsidP="00B0779D">
      <w:pPr>
        <w:pStyle w:val="Liststycke"/>
        <w:numPr>
          <w:ilvl w:val="0"/>
          <w:numId w:val="1"/>
        </w:numPr>
      </w:pPr>
      <w:r>
        <w:t>1.3: teknisiä muutoksia poikkeusoloja koskevaan tekstiin</w:t>
      </w:r>
    </w:p>
    <w:p w14:paraId="5AFC3AA7" w14:textId="2D069522" w:rsidR="000674BA" w:rsidRDefault="000674BA" w:rsidP="00B0779D">
      <w:pPr>
        <w:pStyle w:val="Liststycke"/>
        <w:numPr>
          <w:ilvl w:val="0"/>
          <w:numId w:val="1"/>
        </w:numPr>
      </w:pPr>
      <w:r>
        <w:t xml:space="preserve">1.3: </w:t>
      </w:r>
      <w:r w:rsidR="009B4D13">
        <w:t>yleistetty henkilöstöpulaa koskeva kappale ja tarkennettu, että opetuksen keskeyttämistä koskeva teksti koskee perusopetusta</w:t>
      </w:r>
    </w:p>
    <w:p w14:paraId="71C4AA7E" w14:textId="50B4527C" w:rsidR="009B4D13" w:rsidRDefault="009B4D13" w:rsidP="00B0779D">
      <w:pPr>
        <w:pStyle w:val="Liststycke"/>
        <w:numPr>
          <w:ilvl w:val="0"/>
          <w:numId w:val="1"/>
        </w:numPr>
      </w:pPr>
      <w:r>
        <w:t>1.4: tarkennus, ettei lakiluettelo ole tyhjentävä</w:t>
      </w:r>
    </w:p>
    <w:p w14:paraId="53FDC4C2" w14:textId="5212639F" w:rsidR="009B4D13" w:rsidRDefault="009B4D13" w:rsidP="00B0779D">
      <w:pPr>
        <w:pStyle w:val="Liststycke"/>
        <w:numPr>
          <w:ilvl w:val="0"/>
          <w:numId w:val="1"/>
        </w:numPr>
      </w:pPr>
      <w:r>
        <w:t>1.4: korjattu perusopetuslain numero</w:t>
      </w:r>
    </w:p>
    <w:p w14:paraId="2684A7C0" w14:textId="6563DB10" w:rsidR="001A51EC" w:rsidRDefault="001A51EC" w:rsidP="00B0779D">
      <w:pPr>
        <w:pStyle w:val="Liststycke"/>
        <w:numPr>
          <w:ilvl w:val="0"/>
          <w:numId w:val="1"/>
        </w:numPr>
      </w:pPr>
      <w:bookmarkStart w:id="1" w:name="_Hlk130291427"/>
      <w:r>
        <w:t>1.5: taulukkojen kuvauksiin tehty teknisiä muutoksia,</w:t>
      </w:r>
      <w:r w:rsidRPr="001A51EC">
        <w:t xml:space="preserve"> </w:t>
      </w:r>
      <w:r>
        <w:t>toisen taulukon kuvauksessa muutettu päiväkodit varhaiskasvatusyksiköiksi</w:t>
      </w:r>
    </w:p>
    <w:p w14:paraId="2E426CE4" w14:textId="28BEC316" w:rsidR="001A51EC" w:rsidRDefault="001A51EC" w:rsidP="00B0779D">
      <w:pPr>
        <w:pStyle w:val="Liststycke"/>
        <w:numPr>
          <w:ilvl w:val="0"/>
          <w:numId w:val="1"/>
        </w:numPr>
      </w:pPr>
      <w:r>
        <w:t>1.5: taulukkojen toisen rivin ensimmäisestä solusta poistettu toimintamuodot</w:t>
      </w:r>
    </w:p>
    <w:p w14:paraId="240F925C" w14:textId="7C096199" w:rsidR="009B4D13" w:rsidRDefault="009B4D13" w:rsidP="00B0779D">
      <w:pPr>
        <w:pStyle w:val="Liststycke"/>
        <w:numPr>
          <w:ilvl w:val="0"/>
          <w:numId w:val="1"/>
        </w:numPr>
      </w:pPr>
      <w:r>
        <w:t xml:space="preserve">1.5: </w:t>
      </w:r>
      <w:r w:rsidR="00A834B2">
        <w:t>häiriötilanteisiin</w:t>
      </w:r>
      <w:r w:rsidR="00777E57">
        <w:t xml:space="preserve"> tehty samat </w:t>
      </w:r>
      <w:r w:rsidR="002B1CE2">
        <w:t>muuto</w:t>
      </w:r>
      <w:r w:rsidR="00777E57">
        <w:t>kset kuin 1.2-luvun luettelossa</w:t>
      </w:r>
    </w:p>
    <w:bookmarkEnd w:id="1"/>
    <w:p w14:paraId="4B797DB7" w14:textId="162DDAE3" w:rsidR="00777E57" w:rsidRDefault="00777E57" w:rsidP="00B0779D">
      <w:pPr>
        <w:pStyle w:val="Liststycke"/>
        <w:numPr>
          <w:ilvl w:val="0"/>
          <w:numId w:val="1"/>
        </w:numPr>
      </w:pPr>
      <w:r>
        <w:t xml:space="preserve">1.6: muutettu </w:t>
      </w:r>
      <w:r w:rsidR="002B1CE2">
        <w:t xml:space="preserve">ohjetekstiin </w:t>
      </w:r>
      <w:r>
        <w:t>palvelusetelijärjestelmää</w:t>
      </w:r>
      <w:r w:rsidR="006678E0">
        <w:t xml:space="preserve"> ja lukiokoulutusta</w:t>
      </w:r>
      <w:r>
        <w:t xml:space="preserve"> koskev</w:t>
      </w:r>
      <w:r w:rsidR="006678E0">
        <w:t>i</w:t>
      </w:r>
      <w:r>
        <w:t xml:space="preserve">a </w:t>
      </w:r>
      <w:r w:rsidR="002B1CE2">
        <w:t>kappaleita</w:t>
      </w:r>
    </w:p>
    <w:p w14:paraId="335234ED" w14:textId="42567213" w:rsidR="006678E0" w:rsidRDefault="006678E0" w:rsidP="00B0779D">
      <w:pPr>
        <w:pStyle w:val="Liststycke"/>
        <w:numPr>
          <w:ilvl w:val="0"/>
          <w:numId w:val="1"/>
        </w:numPr>
      </w:pPr>
      <w:r>
        <w:t>1.6: te</w:t>
      </w:r>
      <w:r w:rsidR="00627CD4">
        <w:t>rminolog</w:t>
      </w:r>
      <w:r>
        <w:t>inen muutos kiinteistöjen yhteiskäyttöön koskevaan kappaleeseen</w:t>
      </w:r>
    </w:p>
    <w:p w14:paraId="365D6978" w14:textId="2B79A577" w:rsidR="003359D5" w:rsidRDefault="003359D5" w:rsidP="00B0779D">
      <w:pPr>
        <w:pStyle w:val="Liststycke"/>
        <w:numPr>
          <w:ilvl w:val="0"/>
          <w:numId w:val="1"/>
        </w:numPr>
      </w:pPr>
      <w:r>
        <w:t>POISTETTU aiempi luku 1.7, tästä eteenpäin käytetään uutta numerointia</w:t>
      </w:r>
    </w:p>
    <w:p w14:paraId="119F0C45" w14:textId="72868305" w:rsidR="003359D5" w:rsidRDefault="003359D5" w:rsidP="00B0779D">
      <w:pPr>
        <w:pStyle w:val="Liststycke"/>
        <w:numPr>
          <w:ilvl w:val="0"/>
          <w:numId w:val="1"/>
        </w:numPr>
      </w:pPr>
      <w:r>
        <w:t>1.7: lisätty käsite toimintavuosi</w:t>
      </w:r>
    </w:p>
    <w:p w14:paraId="2EE4B296" w14:textId="77777777" w:rsidR="005A6BDA" w:rsidRDefault="005A6BDA" w:rsidP="005A6BDA">
      <w:pPr>
        <w:pStyle w:val="Liststycke"/>
        <w:numPr>
          <w:ilvl w:val="0"/>
          <w:numId w:val="1"/>
        </w:numPr>
      </w:pPr>
      <w:r>
        <w:t>1.8: ”kunkin yksikön johtaja” muutettu keltaiseksi</w:t>
      </w:r>
    </w:p>
    <w:p w14:paraId="5D3997F9" w14:textId="1350DA2B" w:rsidR="003359D5" w:rsidRDefault="003359D5" w:rsidP="00B0779D">
      <w:pPr>
        <w:pStyle w:val="Liststycke"/>
        <w:numPr>
          <w:ilvl w:val="0"/>
          <w:numId w:val="1"/>
        </w:numPr>
      </w:pPr>
      <w:r>
        <w:t>1.9: ensimmäistä lausetta pehmennetty, koska yhteistoiminta ei ole pakollista</w:t>
      </w:r>
    </w:p>
    <w:p w14:paraId="1FCE565A" w14:textId="77A05B68" w:rsidR="003359D5" w:rsidRDefault="003359D5" w:rsidP="00B0779D">
      <w:pPr>
        <w:pStyle w:val="Liststycke"/>
        <w:numPr>
          <w:ilvl w:val="0"/>
          <w:numId w:val="1"/>
        </w:numPr>
      </w:pPr>
      <w:r>
        <w:t xml:space="preserve">1.9: vapaaehtoistyövoimaan liittyvä haaste kirjoitettu esimerkiksi ja </w:t>
      </w:r>
      <w:r w:rsidR="005A6BDA">
        <w:t>siirretty</w:t>
      </w:r>
      <w:r>
        <w:t xml:space="preserve"> sen käytön koordinointia koskeva huomio</w:t>
      </w:r>
      <w:r w:rsidR="005A6BDA">
        <w:t xml:space="preserve"> 1.10-luvusta</w:t>
      </w:r>
    </w:p>
    <w:p w14:paraId="62BD2D62" w14:textId="505D76C9" w:rsidR="003359D5" w:rsidRDefault="003359D5" w:rsidP="00B0779D">
      <w:pPr>
        <w:pStyle w:val="Liststycke"/>
        <w:numPr>
          <w:ilvl w:val="0"/>
          <w:numId w:val="1"/>
        </w:numPr>
      </w:pPr>
      <w:r>
        <w:t>1.10: kunnan ja yksityisen toimijan valmiussuunnitelmien keskinäistä yhteensovittamista koskeva kappale pehmennetty</w:t>
      </w:r>
      <w:r w:rsidR="00627CD4">
        <w:t xml:space="preserve"> ja siihen tehty muutama terminologinen muutos</w:t>
      </w:r>
    </w:p>
    <w:p w14:paraId="2CA2E120" w14:textId="1AD975EA" w:rsidR="00C665BA" w:rsidRDefault="00C665BA" w:rsidP="00B0779D">
      <w:pPr>
        <w:pStyle w:val="Liststycke"/>
        <w:numPr>
          <w:ilvl w:val="0"/>
          <w:numId w:val="1"/>
        </w:numPr>
      </w:pPr>
      <w:r>
        <w:t>1.10: lisätty hyvinvointialue</w:t>
      </w:r>
    </w:p>
    <w:p w14:paraId="6D5DECC3" w14:textId="718F9039" w:rsidR="00627CD4" w:rsidRDefault="00627CD4" w:rsidP="00B0779D">
      <w:pPr>
        <w:pStyle w:val="Liststycke"/>
        <w:numPr>
          <w:ilvl w:val="0"/>
          <w:numId w:val="1"/>
        </w:numPr>
      </w:pPr>
      <w:r>
        <w:t>LISÄTTY uusi luku 1.11 jälkihuollosta</w:t>
      </w:r>
    </w:p>
    <w:p w14:paraId="2B9CDFA2" w14:textId="061892A4" w:rsidR="00627CD4" w:rsidRDefault="00627CD4" w:rsidP="00B0779D">
      <w:pPr>
        <w:pStyle w:val="Liststycke"/>
        <w:numPr>
          <w:ilvl w:val="0"/>
          <w:numId w:val="1"/>
        </w:numPr>
      </w:pPr>
      <w:r>
        <w:t>POISTETTU aiempi luku 1.12</w:t>
      </w:r>
    </w:p>
    <w:p w14:paraId="77BE5A58" w14:textId="7EF8B153" w:rsidR="00C57ED6" w:rsidRDefault="00C57ED6" w:rsidP="00B0779D">
      <w:pPr>
        <w:pStyle w:val="Liststycke"/>
        <w:numPr>
          <w:ilvl w:val="0"/>
          <w:numId w:val="1"/>
        </w:numPr>
      </w:pPr>
      <w:r>
        <w:t>2.1: muutettu tavoitetta koskeva lause</w:t>
      </w:r>
    </w:p>
    <w:p w14:paraId="25B7C06E" w14:textId="449C0F76" w:rsidR="00C57ED6" w:rsidRDefault="00C57ED6" w:rsidP="00B0779D">
      <w:pPr>
        <w:pStyle w:val="Liststycke"/>
        <w:numPr>
          <w:ilvl w:val="0"/>
          <w:numId w:val="1"/>
        </w:numPr>
      </w:pPr>
      <w:r>
        <w:t xml:space="preserve">2.2: perusopetus </w:t>
      </w:r>
      <w:r>
        <w:sym w:font="Wingdings" w:char="F0E0"/>
      </w:r>
      <w:r>
        <w:t xml:space="preserve"> esi- ja perusopetus</w:t>
      </w:r>
    </w:p>
    <w:p w14:paraId="320A0DFD" w14:textId="752B3135" w:rsidR="00866EC1" w:rsidRDefault="00866EC1" w:rsidP="00B0779D">
      <w:pPr>
        <w:pStyle w:val="Liststycke"/>
        <w:numPr>
          <w:ilvl w:val="0"/>
          <w:numId w:val="1"/>
        </w:numPr>
      </w:pPr>
      <w:r>
        <w:t>2.2: poistettu opiskeluhuollon palveluja ja neuvolatoimintaa koskeva kohta, koska ko. toiminnot ovat siirtyneet hyvinvointialueiden tehtäviksi</w:t>
      </w:r>
    </w:p>
    <w:p w14:paraId="150BAAD4" w14:textId="25C46DD2" w:rsidR="00866EC1" w:rsidRDefault="00866EC1" w:rsidP="00B0779D">
      <w:pPr>
        <w:pStyle w:val="Liststycke"/>
        <w:numPr>
          <w:ilvl w:val="0"/>
          <w:numId w:val="1"/>
        </w:numPr>
      </w:pPr>
      <w:r>
        <w:lastRenderedPageBreak/>
        <w:t>2.3: suurin osa tekstistä muutettu keltaiseksi</w:t>
      </w:r>
    </w:p>
    <w:p w14:paraId="7BB5DC97" w14:textId="0FB61D22" w:rsidR="00C665BA" w:rsidRDefault="00C665BA" w:rsidP="00B0779D">
      <w:pPr>
        <w:pStyle w:val="Liststycke"/>
        <w:numPr>
          <w:ilvl w:val="0"/>
          <w:numId w:val="1"/>
        </w:numPr>
      </w:pPr>
      <w:r>
        <w:t>2.4: otsikko muutettu</w:t>
      </w:r>
    </w:p>
    <w:p w14:paraId="4ECD3DDA" w14:textId="4A5ABFA3" w:rsidR="00866EC1" w:rsidRDefault="00866EC1" w:rsidP="00B0779D">
      <w:pPr>
        <w:pStyle w:val="Liststycke"/>
        <w:numPr>
          <w:ilvl w:val="0"/>
          <w:numId w:val="1"/>
        </w:numPr>
      </w:pPr>
      <w:r>
        <w:t>2.4: toimialajohtaja muutettu keltaiseksi</w:t>
      </w:r>
    </w:p>
    <w:p w14:paraId="1676A736" w14:textId="171EF7CF" w:rsidR="00866EC1" w:rsidRDefault="00866EC1" w:rsidP="00B0779D">
      <w:pPr>
        <w:pStyle w:val="Liststycke"/>
        <w:numPr>
          <w:ilvl w:val="0"/>
          <w:numId w:val="1"/>
        </w:numPr>
      </w:pPr>
      <w:r>
        <w:t>2.5: häiriötilanteen johtoryhmä muutettu keltaiseksi ja ylimääräiseksi jäänyt ohjeteksti poistettu</w:t>
      </w:r>
    </w:p>
    <w:p w14:paraId="1A159000" w14:textId="7F5041E3" w:rsidR="00FB79A0" w:rsidRDefault="00FB79A0" w:rsidP="00B0779D">
      <w:pPr>
        <w:pStyle w:val="Liststycke"/>
        <w:numPr>
          <w:ilvl w:val="0"/>
          <w:numId w:val="1"/>
        </w:numPr>
      </w:pPr>
      <w:r>
        <w:t>2.7: muotoilu pehmennetty, koska kriisiviestintäsuunnitelma ei ole pakollinen</w:t>
      </w:r>
    </w:p>
    <w:p w14:paraId="44FC95E7" w14:textId="119E7BF0" w:rsidR="00731ECE" w:rsidRDefault="00731ECE" w:rsidP="00B0779D">
      <w:pPr>
        <w:pStyle w:val="Liststycke"/>
        <w:numPr>
          <w:ilvl w:val="0"/>
          <w:numId w:val="1"/>
        </w:numPr>
      </w:pPr>
      <w:r>
        <w:t>2.7: osa tekstistä muutettu ohjetekstiksi</w:t>
      </w:r>
    </w:p>
    <w:p w14:paraId="08056D00" w14:textId="22C0B8CA" w:rsidR="00731ECE" w:rsidRDefault="00731ECE" w:rsidP="00B0779D">
      <w:pPr>
        <w:pStyle w:val="Liststycke"/>
        <w:numPr>
          <w:ilvl w:val="0"/>
          <w:numId w:val="1"/>
        </w:numPr>
      </w:pPr>
      <w:r>
        <w:t>2.8: korjattu vastuuviranomaista koskeva teksti, koska pelastuslaitoksella ei ole keskeistä roolia kaikissa häiriötilanteissa</w:t>
      </w:r>
    </w:p>
    <w:p w14:paraId="567DED68" w14:textId="1EEE29AD" w:rsidR="00731ECE" w:rsidRDefault="00731ECE" w:rsidP="00B0779D">
      <w:pPr>
        <w:pStyle w:val="Liststycke"/>
        <w:numPr>
          <w:ilvl w:val="0"/>
          <w:numId w:val="1"/>
        </w:numPr>
      </w:pPr>
      <w:r>
        <w:t>3: ensimmäiseen virkkeeseen lisätty maininta voimassa olevasta lainsäädännöstä; ”kunnan johtoryhmä ja toimialan johtaja” muutettu keltaiseksi; luettelo muutettu yleisluonteisemmaksi</w:t>
      </w:r>
    </w:p>
    <w:p w14:paraId="31C19EF3" w14:textId="78E73215" w:rsidR="00731ECE" w:rsidRDefault="00731ECE" w:rsidP="00B0779D">
      <w:pPr>
        <w:pStyle w:val="Liststycke"/>
        <w:numPr>
          <w:ilvl w:val="0"/>
          <w:numId w:val="1"/>
        </w:numPr>
      </w:pPr>
      <w:r>
        <w:t xml:space="preserve">3: toiseen kappaleeseen muutettu perusopetuksen </w:t>
      </w:r>
      <w:r>
        <w:sym w:font="Wingdings" w:char="F0E0"/>
      </w:r>
      <w:r>
        <w:t xml:space="preserve"> opetuksen, jotta se kattaa kaikki koulutusmuodot</w:t>
      </w:r>
    </w:p>
    <w:p w14:paraId="58793FF2" w14:textId="573B00FE" w:rsidR="00731ECE" w:rsidRDefault="00731ECE" w:rsidP="00B0779D">
      <w:pPr>
        <w:pStyle w:val="Liststycke"/>
        <w:numPr>
          <w:ilvl w:val="0"/>
          <w:numId w:val="1"/>
        </w:numPr>
      </w:pPr>
      <w:r>
        <w:t>3: kolmannesta kappaleesta poistettu ensimmäinen virke</w:t>
      </w:r>
    </w:p>
    <w:p w14:paraId="0DA1FAE6" w14:textId="73BF7771" w:rsidR="00731ECE" w:rsidRDefault="00731ECE" w:rsidP="00B0779D">
      <w:pPr>
        <w:pStyle w:val="Liststycke"/>
        <w:numPr>
          <w:ilvl w:val="0"/>
          <w:numId w:val="1"/>
        </w:numPr>
      </w:pPr>
      <w:r>
        <w:t>3: ohjetekstiin tehty muutama tekninen korjaus</w:t>
      </w:r>
    </w:p>
    <w:p w14:paraId="1356199F" w14:textId="7968E82B" w:rsidR="004876CB" w:rsidRDefault="004876CB" w:rsidP="00B0779D">
      <w:pPr>
        <w:pStyle w:val="Liststycke"/>
        <w:numPr>
          <w:ilvl w:val="0"/>
          <w:numId w:val="1"/>
        </w:numPr>
      </w:pPr>
      <w:r>
        <w:t>4: lisätty liitteisiin opiskeluhuoltosuunnitelman kriisisuunnitelma</w:t>
      </w:r>
      <w:r w:rsidR="00256048">
        <w:t>; muutettu luettelo keltaiseksi</w:t>
      </w:r>
    </w:p>
    <w:p w14:paraId="03E85315" w14:textId="77777777" w:rsidR="002C49EF" w:rsidRPr="001E1E62" w:rsidRDefault="002C49EF"/>
    <w:sectPr w:rsidR="002C49EF" w:rsidRPr="001E1E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3CEC9FA6"/>
    <w:lvl w:ilvl="0" w:tplc="7EEE17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0674BA"/>
    <w:rsid w:val="001A51EC"/>
    <w:rsid w:val="001E1E62"/>
    <w:rsid w:val="00256048"/>
    <w:rsid w:val="002B1CE2"/>
    <w:rsid w:val="002C49EF"/>
    <w:rsid w:val="003359D5"/>
    <w:rsid w:val="003816D7"/>
    <w:rsid w:val="00390D9B"/>
    <w:rsid w:val="00394884"/>
    <w:rsid w:val="003B103D"/>
    <w:rsid w:val="00435876"/>
    <w:rsid w:val="004876CB"/>
    <w:rsid w:val="005A6BDA"/>
    <w:rsid w:val="00627CD4"/>
    <w:rsid w:val="006678E0"/>
    <w:rsid w:val="006E3F3D"/>
    <w:rsid w:val="00731ECE"/>
    <w:rsid w:val="00777E57"/>
    <w:rsid w:val="00847F5A"/>
    <w:rsid w:val="00866EC1"/>
    <w:rsid w:val="00875F5B"/>
    <w:rsid w:val="00924E91"/>
    <w:rsid w:val="009B4D13"/>
    <w:rsid w:val="009E0434"/>
    <w:rsid w:val="00A3683F"/>
    <w:rsid w:val="00A52E1A"/>
    <w:rsid w:val="00A834B2"/>
    <w:rsid w:val="00AA0B28"/>
    <w:rsid w:val="00B0779D"/>
    <w:rsid w:val="00C57ED6"/>
    <w:rsid w:val="00C665BA"/>
    <w:rsid w:val="00C95BCD"/>
    <w:rsid w:val="00CA7EA1"/>
    <w:rsid w:val="00DD4397"/>
    <w:rsid w:val="00DE3A4F"/>
    <w:rsid w:val="00E07EEF"/>
    <w:rsid w:val="00E7754E"/>
    <w:rsid w:val="00ED71D1"/>
    <w:rsid w:val="00F55E64"/>
    <w:rsid w:val="00FB79A0"/>
    <w:rsid w:val="00FC0E0B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735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14</cp:revision>
  <dcterms:created xsi:type="dcterms:W3CDTF">2021-03-26T12:59:00Z</dcterms:created>
  <dcterms:modified xsi:type="dcterms:W3CDTF">2023-03-21T10:04:00Z</dcterms:modified>
</cp:coreProperties>
</file>