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034D" w14:textId="77777777" w:rsidR="0053134B" w:rsidRPr="000F24A1" w:rsidRDefault="0053134B" w:rsidP="0053134B">
      <w:pPr>
        <w:rPr>
          <w:lang w:val="en-GB"/>
        </w:rPr>
      </w:pPr>
    </w:p>
    <w:p w14:paraId="02225FFA" w14:textId="2C42FBD3" w:rsidR="00960109" w:rsidRPr="008246E9" w:rsidRDefault="00960109" w:rsidP="00960109">
      <w:pPr>
        <w:pStyle w:val="Otsikko"/>
        <w:rPr>
          <w:b/>
          <w:bCs/>
          <w:sz w:val="32"/>
          <w:szCs w:val="32"/>
          <w:lang w:val="en-GB"/>
        </w:rPr>
      </w:pPr>
      <w:r w:rsidRPr="008246E9">
        <w:rPr>
          <w:b/>
          <w:bCs/>
          <w:sz w:val="32"/>
          <w:szCs w:val="32"/>
          <w:lang w:val="en-GB"/>
        </w:rPr>
        <w:t xml:space="preserve">PERSONAL LICENCE TO </w:t>
      </w:r>
      <w:r w:rsidR="001569A4" w:rsidRPr="008246E9">
        <w:rPr>
          <w:b/>
          <w:bCs/>
          <w:sz w:val="32"/>
          <w:szCs w:val="32"/>
          <w:lang w:val="en-GB"/>
        </w:rPr>
        <w:t>DESIGN</w:t>
      </w:r>
      <w:r w:rsidRPr="008246E9">
        <w:rPr>
          <w:b/>
          <w:bCs/>
          <w:sz w:val="32"/>
          <w:szCs w:val="32"/>
          <w:lang w:val="en-GB"/>
        </w:rPr>
        <w:t xml:space="preserve"> PROCEDURES AND PROJECTS</w:t>
      </w:r>
    </w:p>
    <w:p w14:paraId="7BC89979" w14:textId="77777777" w:rsidR="00960109" w:rsidRPr="008246E9" w:rsidRDefault="00960109" w:rsidP="00960109">
      <w:pPr>
        <w:pStyle w:val="Otsikko"/>
        <w:rPr>
          <w:b/>
          <w:bCs/>
          <w:lang w:val="en-GB"/>
        </w:rPr>
      </w:pPr>
    </w:p>
    <w:p w14:paraId="5C9DC2DC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>Applicant name</w:t>
      </w:r>
    </w:p>
    <w:p w14:paraId="2B494684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>Email address</w:t>
      </w:r>
    </w:p>
    <w:p w14:paraId="35231291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>Organization</w:t>
      </w:r>
    </w:p>
    <w:p w14:paraId="1D8C0BA3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 xml:space="preserve">e-Invoice address </w:t>
      </w:r>
    </w:p>
    <w:p w14:paraId="20A72038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>e-Invoice operator</w:t>
      </w:r>
    </w:p>
    <w:p w14:paraId="468BBA11" w14:textId="77777777" w:rsidR="00C8431C" w:rsidRPr="008246E9" w:rsidRDefault="00C8431C" w:rsidP="00C8431C">
      <w:pPr>
        <w:pStyle w:val="Leipteksti"/>
        <w:numPr>
          <w:ilvl w:val="0"/>
          <w:numId w:val="38"/>
        </w:numPr>
        <w:ind w:left="426" w:hanging="426"/>
        <w:rPr>
          <w:iCs/>
          <w:lang w:val="en-GB"/>
        </w:rPr>
      </w:pPr>
      <w:r w:rsidRPr="008246E9">
        <w:rPr>
          <w:iCs/>
          <w:lang w:val="en-GB"/>
        </w:rPr>
        <w:t>Invoice reference</w:t>
      </w:r>
    </w:p>
    <w:p w14:paraId="796E0114" w14:textId="77777777" w:rsidR="00C8431C" w:rsidRPr="008246E9" w:rsidRDefault="00C8431C" w:rsidP="00C8431C">
      <w:pPr>
        <w:pStyle w:val="Leipteksti"/>
        <w:ind w:left="0"/>
        <w:rPr>
          <w:iCs/>
          <w:lang w:val="en-GB"/>
        </w:rPr>
      </w:pPr>
    </w:p>
    <w:p w14:paraId="0C2C537B" w14:textId="77777777" w:rsidR="00C8431C" w:rsidRPr="008246E9" w:rsidRDefault="00C8431C" w:rsidP="00C8431C">
      <w:pPr>
        <w:pStyle w:val="Leipteksti"/>
        <w:ind w:left="0"/>
        <w:rPr>
          <w:lang w:val="en-GB"/>
        </w:rPr>
      </w:pPr>
      <w:r w:rsidRPr="008246E9">
        <w:rPr>
          <w:iCs/>
          <w:lang w:val="en-GB"/>
        </w:rPr>
        <w:t xml:space="preserve">7. Academic degree and laboratory </w:t>
      </w:r>
      <w:r w:rsidRPr="008246E9">
        <w:rPr>
          <w:lang w:val="en-GB"/>
        </w:rPr>
        <w:t xml:space="preserve">animal courses: when and </w:t>
      </w:r>
      <w:proofErr w:type="gramStart"/>
      <w:r w:rsidRPr="008246E9">
        <w:rPr>
          <w:lang w:val="en-GB"/>
        </w:rPr>
        <w:t>where</w:t>
      </w:r>
      <w:proofErr w:type="gramEnd"/>
      <w:r w:rsidRPr="008246E9">
        <w:rPr>
          <w:lang w:val="en-GB"/>
        </w:rPr>
        <w:t xml:space="preserve"> taken</w:t>
      </w:r>
    </w:p>
    <w:p w14:paraId="1B8B48DD" w14:textId="77777777" w:rsidR="00C8431C" w:rsidRPr="008246E9" w:rsidRDefault="00C8431C" w:rsidP="00C8431C">
      <w:pPr>
        <w:pStyle w:val="Leipteksti"/>
        <w:ind w:left="0"/>
        <w:rPr>
          <w:iCs/>
          <w:lang w:val="en-GB"/>
        </w:rPr>
      </w:pPr>
    </w:p>
    <w:p w14:paraId="4976FC15" w14:textId="43332ACF" w:rsidR="00C8431C" w:rsidRPr="008246E9" w:rsidRDefault="00C8431C" w:rsidP="00C8431C">
      <w:pPr>
        <w:pStyle w:val="Leipteksti"/>
        <w:ind w:left="0"/>
        <w:rPr>
          <w:iCs/>
          <w:lang w:val="en-GB"/>
        </w:rPr>
      </w:pPr>
      <w:r w:rsidRPr="008246E9">
        <w:rPr>
          <w:iCs/>
          <w:lang w:val="en-GB"/>
        </w:rPr>
        <w:t>8. Details of the course, if not given in the certificates</w:t>
      </w:r>
    </w:p>
    <w:p w14:paraId="74B19B80" w14:textId="77777777" w:rsidR="00C8431C" w:rsidRPr="008246E9" w:rsidRDefault="00C8431C" w:rsidP="00C8431C">
      <w:pPr>
        <w:pStyle w:val="Leipteksti"/>
        <w:ind w:left="0"/>
        <w:rPr>
          <w:iCs/>
          <w:lang w:val="en-GB"/>
        </w:rPr>
      </w:pPr>
    </w:p>
    <w:p w14:paraId="5CA77097" w14:textId="35B6E342" w:rsidR="00C8431C" w:rsidRPr="008246E9" w:rsidRDefault="00C8431C" w:rsidP="00C8431C">
      <w:pPr>
        <w:pStyle w:val="Leipteksti"/>
        <w:ind w:left="0"/>
        <w:rPr>
          <w:iCs/>
          <w:lang w:val="en-GB"/>
        </w:rPr>
      </w:pPr>
      <w:r w:rsidRPr="008246E9">
        <w:rPr>
          <w:iCs/>
          <w:lang w:val="en-GB"/>
        </w:rPr>
        <w:t xml:space="preserve">9. Additional information:  If the course did not include all the topics listed below, describe how you have acquired the required knowledge, for example your work experience. </w:t>
      </w:r>
    </w:p>
    <w:p w14:paraId="1E972AB2" w14:textId="77777777" w:rsidR="00C8431C" w:rsidRPr="008246E9" w:rsidRDefault="00C8431C" w:rsidP="00C8431C">
      <w:pPr>
        <w:pStyle w:val="Leipteksti"/>
        <w:ind w:left="0"/>
        <w:rPr>
          <w:lang w:val="en-GB"/>
        </w:rPr>
      </w:pPr>
    </w:p>
    <w:p w14:paraId="284DC056" w14:textId="77777777" w:rsidR="00C8431C" w:rsidRPr="008246E9" w:rsidRDefault="00C8431C" w:rsidP="00C8431C">
      <w:pPr>
        <w:pStyle w:val="Leipteksti"/>
        <w:ind w:left="0"/>
        <w:rPr>
          <w:lang w:val="en-GB"/>
        </w:rPr>
      </w:pPr>
      <w:r w:rsidRPr="008246E9">
        <w:rPr>
          <w:lang w:val="en-GB"/>
        </w:rPr>
        <w:t>Attach the copies of your training course certificates.</w:t>
      </w:r>
    </w:p>
    <w:p w14:paraId="7FAC21D9" w14:textId="14FC7510" w:rsidR="00C8431C" w:rsidRPr="008246E9" w:rsidRDefault="00C8431C" w:rsidP="00C234CB">
      <w:pPr>
        <w:pStyle w:val="Leipteksti"/>
        <w:ind w:left="0"/>
        <w:rPr>
          <w:lang w:val="en-GB"/>
        </w:rPr>
      </w:pPr>
    </w:p>
    <w:p w14:paraId="3423A4A1" w14:textId="77777777" w:rsidR="00B07BA5" w:rsidRPr="008246E9" w:rsidRDefault="00B07BA5" w:rsidP="00C234CB">
      <w:pPr>
        <w:pStyle w:val="Leipteksti"/>
        <w:ind w:left="0"/>
        <w:rPr>
          <w:lang w:val="en-GB"/>
        </w:rPr>
      </w:pPr>
    </w:p>
    <w:p w14:paraId="4BE81A79" w14:textId="77777777" w:rsidR="00B07BA5" w:rsidRPr="008246E9" w:rsidRDefault="00B07BA5" w:rsidP="00C234CB">
      <w:pPr>
        <w:pStyle w:val="Leipteksti"/>
        <w:ind w:left="0"/>
        <w:rPr>
          <w:lang w:val="en-GB"/>
        </w:rPr>
      </w:pPr>
    </w:p>
    <w:p w14:paraId="2CB61228" w14:textId="2C92C833" w:rsidR="00C8431C" w:rsidRPr="008246E9" w:rsidRDefault="000F3279" w:rsidP="00C234CB">
      <w:pPr>
        <w:pStyle w:val="Leipteksti"/>
        <w:ind w:left="0"/>
        <w:rPr>
          <w:lang w:val="en-GB"/>
        </w:rPr>
      </w:pPr>
      <w:r>
        <w:rPr>
          <w:lang w:val="en-GB"/>
        </w:rPr>
        <w:t xml:space="preserve">REQUIREMENTS FOR </w:t>
      </w:r>
      <w:r w:rsidR="00B07BA5" w:rsidRPr="008246E9">
        <w:rPr>
          <w:lang w:val="en-GB"/>
        </w:rPr>
        <w:t>PERSONAL LICENCE TO DESIGN PROCEDURES AND PROJECTS</w:t>
      </w:r>
    </w:p>
    <w:p w14:paraId="1D336085" w14:textId="77777777" w:rsidR="00B07BA5" w:rsidRPr="008246E9" w:rsidRDefault="00B07BA5" w:rsidP="00C234CB">
      <w:pPr>
        <w:pStyle w:val="Leipteksti"/>
        <w:ind w:left="0"/>
        <w:rPr>
          <w:lang w:val="en-GB"/>
        </w:rPr>
      </w:pPr>
    </w:p>
    <w:p w14:paraId="59B4C07D" w14:textId="3A514C3E" w:rsidR="00960109" w:rsidRPr="008246E9" w:rsidRDefault="00960109" w:rsidP="00C234CB">
      <w:pPr>
        <w:pStyle w:val="Leipteksti"/>
        <w:ind w:left="0"/>
        <w:rPr>
          <w:lang w:val="en-GB"/>
        </w:rPr>
      </w:pPr>
      <w:r w:rsidRPr="008246E9">
        <w:rPr>
          <w:lang w:val="en-GB"/>
        </w:rPr>
        <w:t xml:space="preserve">A person is considered to possess the qualifications to </w:t>
      </w:r>
      <w:r w:rsidR="00B07BA5" w:rsidRPr="008246E9">
        <w:rPr>
          <w:lang w:val="en-GB"/>
        </w:rPr>
        <w:t>design</w:t>
      </w:r>
      <w:r w:rsidRPr="008246E9">
        <w:rPr>
          <w:lang w:val="en-GB"/>
        </w:rPr>
        <w:t xml:space="preserve"> procedures and projects when he or she has an appropriate academic degree and has completed appropriate courses. The courses must cover the following topics (</w:t>
      </w:r>
      <w:r w:rsidR="000F3279">
        <w:rPr>
          <w:lang w:val="en-GB"/>
        </w:rPr>
        <w:t>S</w:t>
      </w:r>
      <w:r w:rsidRPr="008246E9">
        <w:rPr>
          <w:lang w:val="en-GB"/>
        </w:rPr>
        <w:t xml:space="preserve">ection 18 of the Finnish Government Decree on the Protection of Animals used for Scientific or Educational Purposes 564/2013): </w:t>
      </w:r>
    </w:p>
    <w:p w14:paraId="06496896" w14:textId="77777777" w:rsidR="00960109" w:rsidRPr="008246E9" w:rsidRDefault="00960109" w:rsidP="00C234CB">
      <w:pPr>
        <w:pStyle w:val="Leipteksti"/>
        <w:rPr>
          <w:lang w:val="en-GB"/>
        </w:rPr>
      </w:pPr>
    </w:p>
    <w:p w14:paraId="3EBD67C3" w14:textId="73D58023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lastRenderedPageBreak/>
        <w:t xml:space="preserve">1) national legislation on the acquisition, breeding, care and use of animals used for scientific </w:t>
      </w:r>
      <w:proofErr w:type="gramStart"/>
      <w:r w:rsidRPr="008246E9">
        <w:rPr>
          <w:lang w:val="en-GB"/>
        </w:rPr>
        <w:t>purposes;</w:t>
      </w:r>
      <w:proofErr w:type="gramEnd"/>
    </w:p>
    <w:p w14:paraId="03427272" w14:textId="01AAD303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 xml:space="preserve">2) ethics in relation to human-animal relationship, intrinsic value of life and arguments for and against the use of animals for scientific </w:t>
      </w:r>
      <w:proofErr w:type="gramStart"/>
      <w:r w:rsidRPr="008246E9">
        <w:rPr>
          <w:lang w:val="en-GB"/>
        </w:rPr>
        <w:t>purposes;</w:t>
      </w:r>
      <w:proofErr w:type="gramEnd"/>
    </w:p>
    <w:p w14:paraId="272D2149" w14:textId="77777777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 xml:space="preserve">3) principle of replacement, reduction and </w:t>
      </w:r>
      <w:proofErr w:type="gramStart"/>
      <w:r w:rsidRPr="008246E9">
        <w:rPr>
          <w:lang w:val="en-GB"/>
        </w:rPr>
        <w:t>refinement;</w:t>
      </w:r>
      <w:proofErr w:type="gramEnd"/>
    </w:p>
    <w:p w14:paraId="285CB897" w14:textId="74BD903B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>4) anatomy, physiological characteristics, reproduction biology, reproduction, genetics</w:t>
      </w:r>
      <w:r w:rsidR="002928EA" w:rsidRPr="008246E9">
        <w:rPr>
          <w:lang w:val="en-GB"/>
        </w:rPr>
        <w:t xml:space="preserve">, </w:t>
      </w:r>
      <w:r w:rsidRPr="008246E9">
        <w:rPr>
          <w:lang w:val="en-GB"/>
        </w:rPr>
        <w:t>gene technology</w:t>
      </w:r>
      <w:r w:rsidR="002928EA" w:rsidRPr="008246E9">
        <w:rPr>
          <w:lang w:val="en-GB"/>
        </w:rPr>
        <w:t xml:space="preserve">, </w:t>
      </w:r>
      <w:r w:rsidRPr="008246E9">
        <w:rPr>
          <w:lang w:val="en-GB"/>
        </w:rPr>
        <w:t>breeding of animals</w:t>
      </w:r>
      <w:r w:rsidR="002928EA" w:rsidRPr="008246E9">
        <w:rPr>
          <w:lang w:val="en-GB"/>
        </w:rPr>
        <w:t xml:space="preserve"> and appropriate species-specific </w:t>
      </w:r>
      <w:proofErr w:type="gramStart"/>
      <w:r w:rsidR="002928EA" w:rsidRPr="008246E9">
        <w:rPr>
          <w:lang w:val="en-GB"/>
        </w:rPr>
        <w:t>biology</w:t>
      </w:r>
      <w:r w:rsidRPr="008246E9">
        <w:rPr>
          <w:lang w:val="en-GB"/>
        </w:rPr>
        <w:t>;</w:t>
      </w:r>
      <w:proofErr w:type="gramEnd"/>
    </w:p>
    <w:p w14:paraId="082232B4" w14:textId="77777777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 xml:space="preserve">5) behaviour, care, environmental factors and enrichment of </w:t>
      </w:r>
      <w:proofErr w:type="gramStart"/>
      <w:r w:rsidRPr="008246E9">
        <w:rPr>
          <w:lang w:val="en-GB"/>
        </w:rPr>
        <w:t>animals;</w:t>
      </w:r>
      <w:proofErr w:type="gramEnd"/>
    </w:p>
    <w:p w14:paraId="22FFDF8F" w14:textId="77777777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 xml:space="preserve">6) species-specific handling methods and </w:t>
      </w:r>
      <w:proofErr w:type="gramStart"/>
      <w:r w:rsidRPr="008246E9">
        <w:rPr>
          <w:lang w:val="en-GB"/>
        </w:rPr>
        <w:t>procedures;</w:t>
      </w:r>
      <w:proofErr w:type="gramEnd"/>
      <w:r w:rsidRPr="008246E9">
        <w:rPr>
          <w:lang w:val="en-GB"/>
        </w:rPr>
        <w:t xml:space="preserve"> </w:t>
      </w:r>
    </w:p>
    <w:p w14:paraId="64983574" w14:textId="3A59F9AA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>7) maintaining the welfare and health of animals as well as hygiene and advance prevention</w:t>
      </w:r>
      <w:r w:rsidR="002928EA" w:rsidRPr="008246E9">
        <w:rPr>
          <w:lang w:val="en-GB"/>
        </w:rPr>
        <w:t xml:space="preserve"> </w:t>
      </w:r>
      <w:r w:rsidRPr="008246E9">
        <w:rPr>
          <w:lang w:val="en-GB"/>
        </w:rPr>
        <w:t xml:space="preserve">of </w:t>
      </w:r>
      <w:proofErr w:type="gramStart"/>
      <w:r w:rsidRPr="008246E9">
        <w:rPr>
          <w:lang w:val="en-GB"/>
        </w:rPr>
        <w:t>ill-health;</w:t>
      </w:r>
      <w:proofErr w:type="gramEnd"/>
    </w:p>
    <w:p w14:paraId="5D3B39AC" w14:textId="3AD6DD85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>8) identification of pain, suffering and distress in animal species the most commonly used for</w:t>
      </w:r>
      <w:r w:rsidR="002928EA" w:rsidRPr="008246E9">
        <w:rPr>
          <w:lang w:val="en-GB"/>
        </w:rPr>
        <w:t xml:space="preserve"> </w:t>
      </w:r>
      <w:r w:rsidRPr="008246E9">
        <w:rPr>
          <w:lang w:val="en-GB"/>
        </w:rPr>
        <w:t xml:space="preserve">scientific or educational </w:t>
      </w:r>
      <w:proofErr w:type="gramStart"/>
      <w:r w:rsidRPr="008246E9">
        <w:rPr>
          <w:lang w:val="en-GB"/>
        </w:rPr>
        <w:t>purposes;</w:t>
      </w:r>
      <w:proofErr w:type="gramEnd"/>
    </w:p>
    <w:p w14:paraId="442075D8" w14:textId="77777777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 xml:space="preserve">9) anaesthesia, analgesia methods and killing of </w:t>
      </w:r>
      <w:proofErr w:type="gramStart"/>
      <w:r w:rsidRPr="008246E9">
        <w:rPr>
          <w:lang w:val="en-GB"/>
        </w:rPr>
        <w:t>animals;</w:t>
      </w:r>
      <w:proofErr w:type="gramEnd"/>
    </w:p>
    <w:p w14:paraId="6D825696" w14:textId="6E3D6190" w:rsidR="00994FD3" w:rsidRPr="008246E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>10) justification for the killing of an animal, removal from a project or suspension of</w:t>
      </w:r>
      <w:r w:rsidR="002928EA" w:rsidRPr="008246E9">
        <w:rPr>
          <w:lang w:val="en-GB"/>
        </w:rPr>
        <w:t xml:space="preserve"> </w:t>
      </w:r>
      <w:r w:rsidRPr="008246E9">
        <w:rPr>
          <w:lang w:val="en-GB"/>
        </w:rPr>
        <w:t>procedures during a project; and</w:t>
      </w:r>
    </w:p>
    <w:p w14:paraId="36D4AC8E" w14:textId="43D4C993" w:rsidR="00960109" w:rsidRDefault="00994FD3" w:rsidP="00994FD3">
      <w:pPr>
        <w:pStyle w:val="Leipteksti"/>
        <w:ind w:left="284"/>
        <w:rPr>
          <w:lang w:val="en-GB"/>
        </w:rPr>
      </w:pPr>
      <w:r w:rsidRPr="008246E9">
        <w:rPr>
          <w:lang w:val="en-GB"/>
        </w:rPr>
        <w:t>11) design of procedures and projects.</w:t>
      </w:r>
    </w:p>
    <w:p w14:paraId="5545D468" w14:textId="77777777" w:rsidR="002928EA" w:rsidRPr="00960109" w:rsidRDefault="002928EA" w:rsidP="00994FD3">
      <w:pPr>
        <w:pStyle w:val="Leipteksti"/>
        <w:ind w:left="284"/>
        <w:rPr>
          <w:lang w:val="en-GB"/>
        </w:rPr>
      </w:pPr>
    </w:p>
    <w:p w14:paraId="17EC8F44" w14:textId="73E176FF" w:rsidR="00960109" w:rsidRDefault="00960109" w:rsidP="002928EA">
      <w:pPr>
        <w:pStyle w:val="Leipteksti"/>
        <w:ind w:left="0"/>
        <w:rPr>
          <w:lang w:val="en-GB"/>
        </w:rPr>
      </w:pPr>
      <w:r w:rsidRPr="00960109">
        <w:rPr>
          <w:lang w:val="en-GB"/>
        </w:rPr>
        <w:t xml:space="preserve"> </w:t>
      </w:r>
    </w:p>
    <w:p w14:paraId="416A40DD" w14:textId="77777777" w:rsidR="00C234CB" w:rsidRPr="00960109" w:rsidRDefault="00C234CB" w:rsidP="00C234CB">
      <w:pPr>
        <w:pStyle w:val="Leipteksti"/>
        <w:ind w:left="567"/>
        <w:rPr>
          <w:lang w:val="en-GB"/>
        </w:rPr>
      </w:pPr>
    </w:p>
    <w:sectPr w:rsidR="00C234CB" w:rsidRPr="00960109" w:rsidSect="00F5016B">
      <w:headerReference w:type="default" r:id="rId12"/>
      <w:headerReference w:type="first" r:id="rId13"/>
      <w:pgSz w:w="11907" w:h="16840" w:code="9"/>
      <w:pgMar w:top="1440" w:right="873" w:bottom="1440" w:left="2234" w:header="124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8928" w14:textId="77777777" w:rsidR="00A61C4F" w:rsidRDefault="00A61C4F" w:rsidP="003D20C8">
      <w:r>
        <w:separator/>
      </w:r>
    </w:p>
  </w:endnote>
  <w:endnote w:type="continuationSeparator" w:id="0">
    <w:p w14:paraId="79E4E03C" w14:textId="77777777" w:rsidR="00A61C4F" w:rsidRDefault="00A61C4F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F279" w14:textId="77777777" w:rsidR="00A61C4F" w:rsidRDefault="00A61C4F" w:rsidP="003D20C8">
      <w:r>
        <w:separator/>
      </w:r>
    </w:p>
  </w:footnote>
  <w:footnote w:type="continuationSeparator" w:id="0">
    <w:p w14:paraId="235108D4" w14:textId="77777777" w:rsidR="00A61C4F" w:rsidRDefault="00A61C4F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840"/>
      <w:gridCol w:w="1985"/>
    </w:tblGrid>
    <w:tr w:rsidR="00B24E97" w:rsidRPr="000677AE" w14:paraId="5B143123" w14:textId="77777777" w:rsidTr="00EB0D0F">
      <w:trPr>
        <w:trHeight w:val="454"/>
      </w:trPr>
      <w:tc>
        <w:tcPr>
          <w:tcW w:w="3964" w:type="dxa"/>
        </w:tcPr>
        <w:p w14:paraId="4E48844B" w14:textId="77777777" w:rsidR="00B24E97" w:rsidRPr="000677AE" w:rsidRDefault="00B24E97" w:rsidP="00EB0D0F">
          <w:pPr>
            <w:pStyle w:val="Yltunniste"/>
            <w:rPr>
              <w:szCs w:val="20"/>
            </w:rPr>
          </w:pPr>
          <w:r w:rsidRPr="00426C4E">
            <w:rPr>
              <w:noProof/>
              <w:lang w:eastAsia="fi-FI"/>
            </w:rPr>
            <w:drawing>
              <wp:anchor distT="0" distB="0" distL="114300" distR="114300" simplePos="0" relativeHeight="251665408" behindDoc="1" locked="1" layoutInCell="1" allowOverlap="1" wp14:anchorId="1D983F39" wp14:editId="74BE3CE7">
                <wp:simplePos x="0" y="0"/>
                <wp:positionH relativeFrom="page">
                  <wp:posOffset>-845820</wp:posOffset>
                </wp:positionH>
                <wp:positionV relativeFrom="page">
                  <wp:posOffset>-254635</wp:posOffset>
                </wp:positionV>
                <wp:extent cx="3337200" cy="720000"/>
                <wp:effectExtent l="0" t="0" r="0" b="4445"/>
                <wp:wrapNone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nro"/>
          <w:tag w:val=""/>
          <w:id w:val="-1607574660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840" w:type="dxa"/>
            </w:tcPr>
            <w:p w14:paraId="4F0818CC" w14:textId="650B5FA6" w:rsidR="00B24E97" w:rsidRPr="000677AE" w:rsidRDefault="0053134B" w:rsidP="00EB0D0F">
              <w:pPr>
                <w:pStyle w:val="Yltunniste"/>
                <w:rPr>
                  <w:szCs w:val="20"/>
                </w:rPr>
              </w:pPr>
              <w:r>
                <w:t xml:space="preserve">     </w:t>
              </w:r>
            </w:p>
          </w:tc>
        </w:sdtContent>
      </w:sdt>
      <w:tc>
        <w:tcPr>
          <w:tcW w:w="1985" w:type="dxa"/>
        </w:tcPr>
        <w:p w14:paraId="04AC2500" w14:textId="77777777" w:rsidR="00B24E97" w:rsidRPr="000677AE" w:rsidRDefault="00B24E97" w:rsidP="00EB0D0F">
          <w:pPr>
            <w:pStyle w:val="Yltunniste"/>
            <w:jc w:val="right"/>
            <w:rPr>
              <w:szCs w:val="20"/>
            </w:rPr>
          </w:pPr>
          <w:r w:rsidRPr="00734793">
            <w:rPr>
              <w:b/>
              <w:bCs/>
              <w:szCs w:val="20"/>
            </w:rPr>
            <w:fldChar w:fldCharType="begin"/>
          </w:r>
          <w:r w:rsidRPr="00734793">
            <w:rPr>
              <w:b/>
              <w:bCs/>
              <w:szCs w:val="20"/>
            </w:rPr>
            <w:instrText xml:space="preserve"> PAGE  \* Arabic  \* MERGEFORMAT </w:instrText>
          </w:r>
          <w:r w:rsidRPr="00734793">
            <w:rPr>
              <w:b/>
              <w:bCs/>
              <w:szCs w:val="20"/>
            </w:rPr>
            <w:fldChar w:fldCharType="separate"/>
          </w:r>
          <w:r w:rsidRPr="00734793">
            <w:rPr>
              <w:b/>
              <w:bCs/>
              <w:noProof/>
              <w:szCs w:val="20"/>
            </w:rPr>
            <w:t>1</w:t>
          </w:r>
          <w:r w:rsidRPr="00734793">
            <w:rPr>
              <w:b/>
              <w:bCs/>
              <w:szCs w:val="20"/>
            </w:rPr>
            <w:fldChar w:fldCharType="end"/>
          </w:r>
          <w:r w:rsidRPr="000677AE">
            <w:rPr>
              <w:szCs w:val="20"/>
            </w:rPr>
            <w:t xml:space="preserve"> (</w:t>
          </w:r>
          <w:r w:rsidRPr="000677AE">
            <w:rPr>
              <w:szCs w:val="20"/>
            </w:rPr>
            <w:fldChar w:fldCharType="begin"/>
          </w:r>
          <w:r w:rsidRPr="000677AE">
            <w:rPr>
              <w:szCs w:val="20"/>
            </w:rPr>
            <w:instrText xml:space="preserve"> NUMPAGES  \* Arabic  \* MERGEFORMAT </w:instrText>
          </w:r>
          <w:r w:rsidRPr="000677AE">
            <w:rPr>
              <w:szCs w:val="20"/>
            </w:rPr>
            <w:fldChar w:fldCharType="separate"/>
          </w:r>
          <w:r w:rsidRPr="000677AE">
            <w:rPr>
              <w:noProof/>
              <w:szCs w:val="20"/>
            </w:rPr>
            <w:t>2</w:t>
          </w:r>
          <w:r w:rsidRPr="000677AE">
            <w:rPr>
              <w:szCs w:val="20"/>
            </w:rPr>
            <w:fldChar w:fldCharType="end"/>
          </w:r>
          <w:r w:rsidRPr="000677AE">
            <w:rPr>
              <w:szCs w:val="20"/>
            </w:rPr>
            <w:t>)</w:t>
          </w:r>
        </w:p>
      </w:tc>
    </w:tr>
    <w:tr w:rsidR="00B24E97" w:rsidRPr="000677AE" w14:paraId="32E159A9" w14:textId="77777777" w:rsidTr="00EB0D0F">
      <w:trPr>
        <w:trHeight w:val="454"/>
      </w:trPr>
      <w:tc>
        <w:tcPr>
          <w:tcW w:w="3964" w:type="dxa"/>
        </w:tcPr>
        <w:p w14:paraId="30ADF823" w14:textId="77777777" w:rsidR="00B24E97" w:rsidRPr="00426C4E" w:rsidRDefault="00B24E97" w:rsidP="00EB0D0F">
          <w:pPr>
            <w:pStyle w:val="Yltunniste"/>
            <w:rPr>
              <w:noProof/>
              <w:lang w:eastAsia="fi-FI"/>
            </w:rPr>
          </w:pPr>
        </w:p>
      </w:tc>
      <w:tc>
        <w:tcPr>
          <w:tcW w:w="2840" w:type="dxa"/>
        </w:tcPr>
        <w:p w14:paraId="1D152A30" w14:textId="77777777" w:rsidR="00B24E97" w:rsidRDefault="00B24E97" w:rsidP="00EB0D0F">
          <w:pPr>
            <w:pStyle w:val="Yltunniste"/>
          </w:pPr>
        </w:p>
      </w:tc>
      <w:tc>
        <w:tcPr>
          <w:tcW w:w="1985" w:type="dxa"/>
        </w:tcPr>
        <w:p w14:paraId="50003440" w14:textId="77777777" w:rsidR="00B24E97" w:rsidRPr="00EB0D0F" w:rsidRDefault="00B24E97" w:rsidP="00EB0D0F">
          <w:pPr>
            <w:pStyle w:val="Yltunniste"/>
            <w:jc w:val="right"/>
            <w:rPr>
              <w:szCs w:val="20"/>
            </w:rPr>
          </w:pPr>
        </w:p>
      </w:tc>
    </w:tr>
  </w:tbl>
  <w:p w14:paraId="0A397D24" w14:textId="77777777" w:rsidR="00EB0D0F" w:rsidRPr="00CF0D9D" w:rsidRDefault="00EB0D0F" w:rsidP="003D20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415"/>
      <w:gridCol w:w="2410"/>
    </w:tblGrid>
    <w:tr w:rsidR="009263E5" w:rsidRPr="000677AE" w14:paraId="6CB83BA4" w14:textId="77777777" w:rsidTr="001B7B5E">
      <w:trPr>
        <w:trHeight w:val="454"/>
      </w:trPr>
      <w:tc>
        <w:tcPr>
          <w:tcW w:w="3964" w:type="dxa"/>
        </w:tcPr>
        <w:p w14:paraId="2CEA759A" w14:textId="77777777" w:rsidR="009263E5" w:rsidRPr="00C234CB" w:rsidRDefault="009263E5" w:rsidP="009263E5">
          <w:pPr>
            <w:pStyle w:val="Yltunniste"/>
            <w:rPr>
              <w:sz w:val="24"/>
              <w:szCs w:val="24"/>
            </w:rPr>
          </w:pPr>
          <w:r w:rsidRPr="00C234CB">
            <w:rPr>
              <w:noProof/>
              <w:sz w:val="24"/>
              <w:szCs w:val="24"/>
              <w:lang w:eastAsia="fi-FI"/>
            </w:rPr>
            <w:drawing>
              <wp:anchor distT="0" distB="0" distL="114300" distR="114300" simplePos="0" relativeHeight="251658240" behindDoc="1" locked="1" layoutInCell="1" allowOverlap="1" wp14:anchorId="413369E5" wp14:editId="6C725952">
                <wp:simplePos x="0" y="0"/>
                <wp:positionH relativeFrom="page">
                  <wp:posOffset>-839470</wp:posOffset>
                </wp:positionH>
                <wp:positionV relativeFrom="page">
                  <wp:posOffset>-255905</wp:posOffset>
                </wp:positionV>
                <wp:extent cx="3337200" cy="720000"/>
                <wp:effectExtent l="0" t="0" r="0" b="4445"/>
                <wp:wrapNone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5" w:type="dxa"/>
        </w:tcPr>
        <w:p w14:paraId="39AE718F" w14:textId="77777777" w:rsidR="009263E5" w:rsidRPr="00C234CB" w:rsidRDefault="009263E5" w:rsidP="009263E5">
          <w:pPr>
            <w:pStyle w:val="Yltunniste"/>
            <w:rPr>
              <w:b/>
              <w:bCs/>
              <w:sz w:val="24"/>
              <w:szCs w:val="24"/>
            </w:rPr>
          </w:pPr>
        </w:p>
      </w:tc>
      <w:tc>
        <w:tcPr>
          <w:tcW w:w="2410" w:type="dxa"/>
        </w:tcPr>
        <w:p w14:paraId="744741E7" w14:textId="77777777" w:rsidR="009263E5" w:rsidRPr="00C234CB" w:rsidRDefault="009263E5" w:rsidP="009263E5">
          <w:pPr>
            <w:pStyle w:val="Yltunniste"/>
            <w:jc w:val="right"/>
            <w:rPr>
              <w:sz w:val="24"/>
              <w:szCs w:val="24"/>
            </w:rPr>
          </w:pPr>
        </w:p>
      </w:tc>
    </w:tr>
    <w:tr w:rsidR="009263E5" w:rsidRPr="000677AE" w14:paraId="012DD9D6" w14:textId="77777777" w:rsidTr="001B7B5E">
      <w:trPr>
        <w:trHeight w:val="340"/>
      </w:trPr>
      <w:tc>
        <w:tcPr>
          <w:tcW w:w="3964" w:type="dxa"/>
        </w:tcPr>
        <w:p w14:paraId="72D5052D" w14:textId="7455AF6C" w:rsidR="00960109" w:rsidRPr="00C234CB" w:rsidRDefault="00960109" w:rsidP="00A70915">
          <w:pPr>
            <w:pStyle w:val="Yltunniste"/>
            <w:rPr>
              <w:color w:val="00559F" w:themeColor="accent1"/>
              <w:sz w:val="24"/>
              <w:szCs w:val="24"/>
              <w:lang w:val="en-GB"/>
            </w:rPr>
          </w:pPr>
          <w:r w:rsidRPr="00C234CB">
            <w:rPr>
              <w:color w:val="00559F" w:themeColor="accent1"/>
              <w:sz w:val="24"/>
              <w:szCs w:val="24"/>
              <w:lang w:val="en-GB"/>
            </w:rPr>
            <w:t>Regional State Administrative Agency for Southern Finland</w:t>
          </w:r>
          <w:r w:rsidR="008F5EB0">
            <w:rPr>
              <w:color w:val="00559F" w:themeColor="accent1"/>
              <w:sz w:val="24"/>
              <w:szCs w:val="24"/>
              <w:lang w:val="en-GB"/>
            </w:rPr>
            <w:t xml:space="preserve"> - ESAVI</w:t>
          </w:r>
        </w:p>
      </w:tc>
      <w:tc>
        <w:tcPr>
          <w:tcW w:w="2415" w:type="dxa"/>
          <w:vAlign w:val="center"/>
        </w:tcPr>
        <w:p w14:paraId="71348043" w14:textId="79C0F081" w:rsidR="009263E5" w:rsidRPr="00C234CB" w:rsidRDefault="00125F0B" w:rsidP="009B4AD2">
          <w:pPr>
            <w:pStyle w:val="Yltunniste"/>
            <w:ind w:left="1002"/>
            <w:rPr>
              <w:sz w:val="24"/>
              <w:szCs w:val="24"/>
            </w:rPr>
          </w:pPr>
          <w:r>
            <w:rPr>
              <w:sz w:val="24"/>
              <w:szCs w:val="24"/>
            </w:rPr>
            <w:t>11.3</w:t>
          </w:r>
          <w:r w:rsidR="00C35280" w:rsidRPr="00C234CB">
            <w:rPr>
              <w:sz w:val="24"/>
              <w:szCs w:val="24"/>
            </w:rPr>
            <w:t>.</w:t>
          </w:r>
          <w:r w:rsidR="009B4AD2" w:rsidRPr="00C234CB">
            <w:rPr>
              <w:sz w:val="24"/>
              <w:szCs w:val="24"/>
            </w:rPr>
            <w:t>202</w:t>
          </w:r>
          <w:r w:rsidR="00C35280" w:rsidRPr="00C234CB">
            <w:rPr>
              <w:sz w:val="24"/>
              <w:szCs w:val="24"/>
            </w:rPr>
            <w:t>2</w:t>
          </w:r>
        </w:p>
      </w:tc>
      <w:tc>
        <w:tcPr>
          <w:tcW w:w="2410" w:type="dxa"/>
          <w:vAlign w:val="center"/>
        </w:tcPr>
        <w:p w14:paraId="0629805B" w14:textId="77777777" w:rsidR="009263E5" w:rsidRPr="00C234CB" w:rsidRDefault="009263E5" w:rsidP="009263E5">
          <w:pPr>
            <w:pStyle w:val="Yltunniste"/>
            <w:jc w:val="right"/>
            <w:rPr>
              <w:sz w:val="24"/>
              <w:szCs w:val="24"/>
            </w:rPr>
          </w:pPr>
        </w:p>
      </w:tc>
    </w:tr>
  </w:tbl>
  <w:p w14:paraId="2A397DB8" w14:textId="77777777" w:rsidR="00CF0D9D" w:rsidRPr="00B134F1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13345315"/>
    <w:multiLevelType w:val="hybridMultilevel"/>
    <w:tmpl w:val="E8603672"/>
    <w:lvl w:ilvl="0" w:tplc="4CD62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666E15"/>
    <w:multiLevelType w:val="multilevel"/>
    <w:tmpl w:val="5DE81CB6"/>
    <w:numStyleLink w:val="Luetelmanumero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2C6A85"/>
    <w:multiLevelType w:val="multilevel"/>
    <w:tmpl w:val="48A8ABBE"/>
    <w:numStyleLink w:val="Otsikkonumerointi"/>
  </w:abstractNum>
  <w:abstractNum w:abstractNumId="9" w15:restartNumberingAfterBreak="0">
    <w:nsid w:val="3DCB66A9"/>
    <w:multiLevelType w:val="multilevel"/>
    <w:tmpl w:val="48A8ABBE"/>
    <w:numStyleLink w:val="Otsikkonumerointi"/>
  </w:abstractNum>
  <w:abstractNum w:abstractNumId="10" w15:restartNumberingAfterBreak="0">
    <w:nsid w:val="4AF305D0"/>
    <w:multiLevelType w:val="multilevel"/>
    <w:tmpl w:val="243C6FF6"/>
    <w:numStyleLink w:val="Luettelomerkit"/>
  </w:abstractNum>
  <w:abstractNum w:abstractNumId="11" w15:restartNumberingAfterBreak="0">
    <w:nsid w:val="50087E3B"/>
    <w:multiLevelType w:val="hybridMultilevel"/>
    <w:tmpl w:val="9B267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A230C"/>
    <w:multiLevelType w:val="multilevel"/>
    <w:tmpl w:val="48A8ABBE"/>
    <w:numStyleLink w:val="Otsikkonumerointi"/>
  </w:abstractNum>
  <w:abstractNum w:abstractNumId="13" w15:restartNumberingAfterBreak="0">
    <w:nsid w:val="58CB1BBA"/>
    <w:multiLevelType w:val="hybridMultilevel"/>
    <w:tmpl w:val="C2D4EB3C"/>
    <w:lvl w:ilvl="0" w:tplc="4B22E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65F0"/>
    <w:multiLevelType w:val="multilevel"/>
    <w:tmpl w:val="5DE81CB6"/>
    <w:numStyleLink w:val="Luetelmanumerot"/>
  </w:abstractNum>
  <w:abstractNum w:abstractNumId="15" w15:restartNumberingAfterBreak="0">
    <w:nsid w:val="69C16F84"/>
    <w:multiLevelType w:val="multilevel"/>
    <w:tmpl w:val="243C6FF6"/>
    <w:numStyleLink w:val="Luettelomerkit"/>
  </w:abstractNum>
  <w:abstractNum w:abstractNumId="16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17" w15:restartNumberingAfterBreak="0">
    <w:nsid w:val="74A82238"/>
    <w:multiLevelType w:val="multilevel"/>
    <w:tmpl w:val="A70AAA6E"/>
    <w:lvl w:ilvl="0">
      <w:start w:val="1"/>
      <w:numFmt w:val="decimal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751F6BFD"/>
    <w:multiLevelType w:val="multilevel"/>
    <w:tmpl w:val="48A8ABBE"/>
    <w:numStyleLink w:val="Otsikkonumerointi"/>
  </w:abstractNum>
  <w:abstractNum w:abstractNumId="19" w15:restartNumberingAfterBreak="0">
    <w:nsid w:val="7801024B"/>
    <w:multiLevelType w:val="multilevel"/>
    <w:tmpl w:val="243C6FF6"/>
    <w:numStyleLink w:val="Luettelomerkit"/>
  </w:abstractNum>
  <w:abstractNum w:abstractNumId="20" w15:restartNumberingAfterBreak="0">
    <w:nsid w:val="7A5D13DE"/>
    <w:multiLevelType w:val="multilevel"/>
    <w:tmpl w:val="48A8ABBE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20"/>
  </w:num>
  <w:num w:numId="8">
    <w:abstractNumId w:val="1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8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2"/>
  </w:num>
  <w:num w:numId="20">
    <w:abstractNumId w:val="15"/>
  </w:num>
  <w:num w:numId="21">
    <w:abstractNumId w:val="14"/>
  </w:num>
  <w:num w:numId="22">
    <w:abstractNumId w:val="16"/>
  </w:num>
  <w:num w:numId="23">
    <w:abstractNumId w:val="2"/>
  </w:num>
  <w:num w:numId="24">
    <w:abstractNumId w:val="15"/>
  </w:num>
  <w:num w:numId="25">
    <w:abstractNumId w:val="14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1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5"/>
    <w:rsid w:val="00016C03"/>
    <w:rsid w:val="00044AFF"/>
    <w:rsid w:val="00067140"/>
    <w:rsid w:val="00081C8E"/>
    <w:rsid w:val="00094C3B"/>
    <w:rsid w:val="000A5D67"/>
    <w:rsid w:val="000B1B7C"/>
    <w:rsid w:val="000C5C62"/>
    <w:rsid w:val="000F24A1"/>
    <w:rsid w:val="000F3279"/>
    <w:rsid w:val="0010155B"/>
    <w:rsid w:val="00123EC2"/>
    <w:rsid w:val="00125F0B"/>
    <w:rsid w:val="0013126D"/>
    <w:rsid w:val="00131879"/>
    <w:rsid w:val="001569A4"/>
    <w:rsid w:val="001D3F52"/>
    <w:rsid w:val="001D7BE7"/>
    <w:rsid w:val="00205834"/>
    <w:rsid w:val="00205DEE"/>
    <w:rsid w:val="00233282"/>
    <w:rsid w:val="00237F87"/>
    <w:rsid w:val="00250376"/>
    <w:rsid w:val="00280301"/>
    <w:rsid w:val="0029231A"/>
    <w:rsid w:val="002928EA"/>
    <w:rsid w:val="002E1947"/>
    <w:rsid w:val="002E35A8"/>
    <w:rsid w:val="002F271E"/>
    <w:rsid w:val="002F60A4"/>
    <w:rsid w:val="003109C4"/>
    <w:rsid w:val="00327927"/>
    <w:rsid w:val="00330D92"/>
    <w:rsid w:val="003522E4"/>
    <w:rsid w:val="0037709B"/>
    <w:rsid w:val="00381EE5"/>
    <w:rsid w:val="00386CDF"/>
    <w:rsid w:val="003960B7"/>
    <w:rsid w:val="003C7D63"/>
    <w:rsid w:val="003D20C8"/>
    <w:rsid w:val="003E7644"/>
    <w:rsid w:val="00422FE2"/>
    <w:rsid w:val="00426D13"/>
    <w:rsid w:val="00430E95"/>
    <w:rsid w:val="00457402"/>
    <w:rsid w:val="00460284"/>
    <w:rsid w:val="00472BB4"/>
    <w:rsid w:val="004745D0"/>
    <w:rsid w:val="004C0A8B"/>
    <w:rsid w:val="004E4035"/>
    <w:rsid w:val="004E5EA9"/>
    <w:rsid w:val="004E6C81"/>
    <w:rsid w:val="004F567D"/>
    <w:rsid w:val="00507AF9"/>
    <w:rsid w:val="005310C1"/>
    <w:rsid w:val="0053134B"/>
    <w:rsid w:val="005819DA"/>
    <w:rsid w:val="005C108B"/>
    <w:rsid w:val="005C2663"/>
    <w:rsid w:val="005D3B91"/>
    <w:rsid w:val="005E11B9"/>
    <w:rsid w:val="005E2F63"/>
    <w:rsid w:val="00600C95"/>
    <w:rsid w:val="00640966"/>
    <w:rsid w:val="00650380"/>
    <w:rsid w:val="00675F20"/>
    <w:rsid w:val="006B6078"/>
    <w:rsid w:val="006C19E5"/>
    <w:rsid w:val="006C6EDB"/>
    <w:rsid w:val="006C74A6"/>
    <w:rsid w:val="006E3D1C"/>
    <w:rsid w:val="006E7F0F"/>
    <w:rsid w:val="006F2E7D"/>
    <w:rsid w:val="00706C51"/>
    <w:rsid w:val="00707FFC"/>
    <w:rsid w:val="0071224B"/>
    <w:rsid w:val="00734793"/>
    <w:rsid w:val="00754205"/>
    <w:rsid w:val="007727E9"/>
    <w:rsid w:val="007730A3"/>
    <w:rsid w:val="007A5093"/>
    <w:rsid w:val="007C7535"/>
    <w:rsid w:val="007D406C"/>
    <w:rsid w:val="007F07E4"/>
    <w:rsid w:val="008210AE"/>
    <w:rsid w:val="008246E9"/>
    <w:rsid w:val="008530DA"/>
    <w:rsid w:val="0089588A"/>
    <w:rsid w:val="008E365B"/>
    <w:rsid w:val="008E4A3E"/>
    <w:rsid w:val="008E5B2C"/>
    <w:rsid w:val="008F5EB0"/>
    <w:rsid w:val="00904467"/>
    <w:rsid w:val="0092459C"/>
    <w:rsid w:val="009263E5"/>
    <w:rsid w:val="009408E6"/>
    <w:rsid w:val="00942467"/>
    <w:rsid w:val="00946D87"/>
    <w:rsid w:val="0095357B"/>
    <w:rsid w:val="00955207"/>
    <w:rsid w:val="00960109"/>
    <w:rsid w:val="00994FD3"/>
    <w:rsid w:val="009A1E12"/>
    <w:rsid w:val="009B4AD2"/>
    <w:rsid w:val="009B7AEC"/>
    <w:rsid w:val="009F61CA"/>
    <w:rsid w:val="009F7199"/>
    <w:rsid w:val="00A14200"/>
    <w:rsid w:val="00A36CB9"/>
    <w:rsid w:val="00A53E82"/>
    <w:rsid w:val="00A61C4F"/>
    <w:rsid w:val="00A62F00"/>
    <w:rsid w:val="00A70915"/>
    <w:rsid w:val="00A7761E"/>
    <w:rsid w:val="00A961C7"/>
    <w:rsid w:val="00A97D1E"/>
    <w:rsid w:val="00AA6C22"/>
    <w:rsid w:val="00AB1F96"/>
    <w:rsid w:val="00AB3BA8"/>
    <w:rsid w:val="00AB75FA"/>
    <w:rsid w:val="00AD015A"/>
    <w:rsid w:val="00AD3953"/>
    <w:rsid w:val="00AD6773"/>
    <w:rsid w:val="00AF6C9B"/>
    <w:rsid w:val="00B07BA5"/>
    <w:rsid w:val="00B11FA8"/>
    <w:rsid w:val="00B134F1"/>
    <w:rsid w:val="00B17596"/>
    <w:rsid w:val="00B20681"/>
    <w:rsid w:val="00B24E97"/>
    <w:rsid w:val="00B302F3"/>
    <w:rsid w:val="00B366A8"/>
    <w:rsid w:val="00B45AF9"/>
    <w:rsid w:val="00B517F3"/>
    <w:rsid w:val="00B61118"/>
    <w:rsid w:val="00B64365"/>
    <w:rsid w:val="00B70BF9"/>
    <w:rsid w:val="00B81E74"/>
    <w:rsid w:val="00BA4494"/>
    <w:rsid w:val="00BB534C"/>
    <w:rsid w:val="00BC3794"/>
    <w:rsid w:val="00BD3FA5"/>
    <w:rsid w:val="00BF4975"/>
    <w:rsid w:val="00C037ED"/>
    <w:rsid w:val="00C234CB"/>
    <w:rsid w:val="00C248A4"/>
    <w:rsid w:val="00C35280"/>
    <w:rsid w:val="00C61981"/>
    <w:rsid w:val="00C8431C"/>
    <w:rsid w:val="00C8569B"/>
    <w:rsid w:val="00CA31B1"/>
    <w:rsid w:val="00CA6575"/>
    <w:rsid w:val="00CB2F47"/>
    <w:rsid w:val="00CF0D9D"/>
    <w:rsid w:val="00CF24B1"/>
    <w:rsid w:val="00D2243C"/>
    <w:rsid w:val="00D5429F"/>
    <w:rsid w:val="00D54C2F"/>
    <w:rsid w:val="00D769D3"/>
    <w:rsid w:val="00D835F2"/>
    <w:rsid w:val="00D907D1"/>
    <w:rsid w:val="00D96733"/>
    <w:rsid w:val="00DB15FC"/>
    <w:rsid w:val="00DD297B"/>
    <w:rsid w:val="00DD3407"/>
    <w:rsid w:val="00DE3718"/>
    <w:rsid w:val="00DF6E7F"/>
    <w:rsid w:val="00E002B0"/>
    <w:rsid w:val="00E57C38"/>
    <w:rsid w:val="00E609CE"/>
    <w:rsid w:val="00EA455B"/>
    <w:rsid w:val="00EB0D0F"/>
    <w:rsid w:val="00EC6A83"/>
    <w:rsid w:val="00EC798D"/>
    <w:rsid w:val="00EF10EB"/>
    <w:rsid w:val="00F2187D"/>
    <w:rsid w:val="00F31321"/>
    <w:rsid w:val="00F37F2F"/>
    <w:rsid w:val="00F5016B"/>
    <w:rsid w:val="00F7123D"/>
    <w:rsid w:val="00F73A44"/>
    <w:rsid w:val="00F919E3"/>
    <w:rsid w:val="00FB085B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95C0"/>
  <w15:chartTrackingRefBased/>
  <w15:docId w15:val="{B84FF616-4048-4E9C-9ECA-E780F26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4E97"/>
    <w:rPr>
      <w:sz w:val="24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24E97"/>
    <w:pPr>
      <w:keepNext/>
      <w:keepLines/>
      <w:numPr>
        <w:numId w:val="35"/>
      </w:numPr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24E97"/>
    <w:pPr>
      <w:keepNext/>
      <w:keepLines/>
      <w:numPr>
        <w:ilvl w:val="1"/>
        <w:numId w:val="35"/>
      </w:numPr>
      <w:spacing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B24E97"/>
    <w:pPr>
      <w:keepNext/>
      <w:keepLines/>
      <w:numPr>
        <w:ilvl w:val="2"/>
        <w:numId w:val="35"/>
      </w:numPr>
      <w:spacing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B24E97"/>
    <w:pPr>
      <w:keepNext/>
      <w:keepLines/>
      <w:numPr>
        <w:ilvl w:val="3"/>
        <w:numId w:val="35"/>
      </w:numPr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24E97"/>
    <w:pPr>
      <w:keepNext/>
      <w:keepLines/>
      <w:numPr>
        <w:ilvl w:val="4"/>
        <w:numId w:val="35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24E97"/>
    <w:pPr>
      <w:keepNext/>
      <w:keepLines/>
      <w:numPr>
        <w:ilvl w:val="5"/>
        <w:numId w:val="35"/>
      </w:numPr>
      <w:spacing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B24E97"/>
    <w:pPr>
      <w:keepNext/>
      <w:keepLines/>
      <w:numPr>
        <w:ilvl w:val="6"/>
        <w:numId w:val="35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24E97"/>
    <w:pPr>
      <w:keepNext/>
      <w:keepLines/>
      <w:numPr>
        <w:ilvl w:val="7"/>
        <w:numId w:val="35"/>
      </w:numPr>
      <w:spacing w:after="2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B24E97"/>
    <w:pPr>
      <w:keepNext/>
      <w:keepLines/>
      <w:numPr>
        <w:ilvl w:val="8"/>
        <w:numId w:val="35"/>
      </w:numPr>
      <w:spacing w:after="2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24E97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24E97"/>
    <w:pPr>
      <w:numPr>
        <w:ilvl w:val="1"/>
      </w:numPr>
      <w:spacing w:before="40" w:line="259" w:lineRule="auto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B24E97"/>
    <w:rPr>
      <w:rFonts w:ascii="Georgia" w:eastAsiaTheme="minorEastAsia" w:hAnsi="Georgia"/>
      <w:sz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24E97"/>
    <w:pPr>
      <w:spacing w:before="120" w:line="259" w:lineRule="auto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4E97"/>
    <w:rPr>
      <w:rFonts w:ascii="Georgia" w:eastAsiaTheme="majorEastAsia" w:hAnsi="Georgia" w:cstheme="majorHAnsi"/>
      <w:kern w:val="28"/>
      <w:sz w:val="36"/>
      <w:szCs w:val="56"/>
      <w:lang w:val="fi-FI"/>
    </w:rPr>
  </w:style>
  <w:style w:type="paragraph" w:styleId="Yltunniste">
    <w:name w:val="header"/>
    <w:basedOn w:val="Normaali"/>
    <w:link w:val="YltunnisteChar"/>
    <w:uiPriority w:val="99"/>
    <w:rsid w:val="00B24E97"/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24E97"/>
    <w:rPr>
      <w:lang w:val="fi-FI"/>
    </w:rPr>
  </w:style>
  <w:style w:type="paragraph" w:styleId="Alatunniste">
    <w:name w:val="footer"/>
    <w:basedOn w:val="Normaali"/>
    <w:link w:val="AlatunnisteChar"/>
    <w:uiPriority w:val="99"/>
    <w:rsid w:val="00B24E97"/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24E97"/>
    <w:rPr>
      <w:lang w:val="fi-FI"/>
    </w:rPr>
  </w:style>
  <w:style w:type="table" w:styleId="TaulukkoRuudukko">
    <w:name w:val="Table Grid"/>
    <w:basedOn w:val="Normaalitaulukko"/>
    <w:uiPriority w:val="39"/>
    <w:rsid w:val="00B2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B24E97"/>
    <w:tblPr/>
  </w:style>
  <w:style w:type="paragraph" w:styleId="Leipteksti">
    <w:name w:val="Body Text"/>
    <w:basedOn w:val="Normaali"/>
    <w:link w:val="LeiptekstiChar"/>
    <w:uiPriority w:val="1"/>
    <w:qFormat/>
    <w:rsid w:val="00B24E97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rsid w:val="00B24E97"/>
    <w:rPr>
      <w:sz w:val="24"/>
      <w:lang w:val="fi-FI"/>
    </w:rPr>
  </w:style>
  <w:style w:type="paragraph" w:styleId="Eivli">
    <w:name w:val="No Spacing"/>
    <w:uiPriority w:val="2"/>
    <w:rsid w:val="00B24E97"/>
    <w:pPr>
      <w:ind w:left="1474"/>
    </w:pPr>
  </w:style>
  <w:style w:type="character" w:customStyle="1" w:styleId="Otsikko1Char">
    <w:name w:val="Otsikko 1 Char"/>
    <w:basedOn w:val="Kappaleenoletusfontti"/>
    <w:link w:val="Otsikko1"/>
    <w:uiPriority w:val="9"/>
    <w:rsid w:val="00B24E97"/>
    <w:rPr>
      <w:rFonts w:asciiTheme="majorHAnsi" w:eastAsiaTheme="majorEastAsia" w:hAnsiTheme="majorHAnsi" w:cstheme="majorBidi"/>
      <w:sz w:val="36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B24E97"/>
    <w:rPr>
      <w:rFonts w:asciiTheme="majorHAnsi" w:eastAsiaTheme="majorEastAsia" w:hAnsiTheme="majorHAnsi" w:cstheme="majorBidi"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24E97"/>
    <w:rPr>
      <w:rFonts w:asciiTheme="majorHAnsi" w:eastAsiaTheme="majorEastAsia" w:hAnsiTheme="majorHAnsi" w:cstheme="majorBidi"/>
      <w:sz w:val="24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B24E97"/>
    <w:rPr>
      <w:rFonts w:asciiTheme="majorHAnsi" w:eastAsiaTheme="majorEastAsia" w:hAnsiTheme="majorHAnsi" w:cstheme="majorBidi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B24E97"/>
    <w:rPr>
      <w:rFonts w:asciiTheme="majorHAnsi" w:eastAsiaTheme="majorEastAsia" w:hAnsiTheme="majorHAnsi" w:cstheme="majorBidi"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B24E97"/>
    <w:rPr>
      <w:rFonts w:asciiTheme="majorHAnsi" w:eastAsiaTheme="majorEastAsia" w:hAnsiTheme="majorHAnsi" w:cstheme="majorBidi"/>
      <w:sz w:val="24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B24E97"/>
    <w:rPr>
      <w:rFonts w:asciiTheme="majorHAnsi" w:eastAsiaTheme="majorEastAsia" w:hAnsiTheme="majorHAnsi" w:cstheme="majorBidi"/>
      <w:iCs/>
      <w:sz w:val="24"/>
      <w:szCs w:val="21"/>
      <w:lang w:val="fi-FI"/>
    </w:rPr>
  </w:style>
  <w:style w:type="paragraph" w:styleId="Sisllysluettelonotsikko">
    <w:name w:val="TOC Heading"/>
    <w:next w:val="Normaali"/>
    <w:uiPriority w:val="39"/>
    <w:rsid w:val="00B24E97"/>
    <w:pPr>
      <w:spacing w:after="220"/>
    </w:pPr>
    <w:rPr>
      <w:rFonts w:ascii="Georgia" w:eastAsiaTheme="majorEastAsia" w:hAnsi="Georgia" w:cstheme="majorBidi"/>
      <w:sz w:val="36"/>
      <w:szCs w:val="32"/>
    </w:rPr>
  </w:style>
  <w:style w:type="numbering" w:customStyle="1" w:styleId="Luettelomerkit">
    <w:name w:val="Luettelomerkit"/>
    <w:uiPriority w:val="99"/>
    <w:rsid w:val="00B24E97"/>
    <w:pPr>
      <w:numPr>
        <w:numId w:val="4"/>
      </w:numPr>
    </w:pPr>
  </w:style>
  <w:style w:type="numbering" w:customStyle="1" w:styleId="Luetelmanumerot">
    <w:name w:val="Luetelma numerot"/>
    <w:uiPriority w:val="99"/>
    <w:rsid w:val="00B24E97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B24E97"/>
    <w:pPr>
      <w:numPr>
        <w:numId w:val="24"/>
      </w:numPr>
      <w:contextualSpacing/>
    </w:pPr>
  </w:style>
  <w:style w:type="numbering" w:customStyle="1" w:styleId="Otsikkonumerointi">
    <w:name w:val="Otsikkonumerointi"/>
    <w:uiPriority w:val="99"/>
    <w:rsid w:val="00B24E97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B24E97"/>
    <w:pPr>
      <w:numPr>
        <w:numId w:val="25"/>
      </w:numPr>
      <w:contextualSpacing/>
    </w:pPr>
  </w:style>
  <w:style w:type="table" w:customStyle="1" w:styleId="Eiruudukkoa">
    <w:name w:val="Ei ruudukkoa"/>
    <w:basedOn w:val="Normaalitaulukko"/>
    <w:uiPriority w:val="99"/>
    <w:qFormat/>
    <w:rsid w:val="00CF24B1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CF24B1"/>
    <w:pPr>
      <w:ind w:left="720"/>
      <w:contextualSpacing/>
    </w:pPr>
  </w:style>
  <w:style w:type="paragraph" w:styleId="Muutos">
    <w:name w:val="Revision"/>
    <w:hidden/>
    <w:uiPriority w:val="99"/>
    <w:semiHidden/>
    <w:rsid w:val="00250376"/>
    <w:rPr>
      <w:sz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960109"/>
    <w:rPr>
      <w:color w:val="FFFF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4625\AppData\Roaming\Microsoft\Templates\AVI\01%20Asiakirja%20tyhja.dotx" TargetMode="External"/></Relationships>
</file>

<file path=word/theme/theme1.xml><?xml version="1.0" encoding="utf-8"?>
<a:theme xmlns:a="http://schemas.openxmlformats.org/drawingml/2006/main" name="Aluehallintovirasto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Aluehallintovirasto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0AE45-AA53-4C6F-ACE4-105FCC4E2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F20B4-EACA-473A-B60A-1178AABBD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D3F62-AD28-4E2E-9487-4AE0F642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A540C0-98D7-4F87-8473-1AAAB2F26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1</TotalTime>
  <Pages>2</Pages>
  <Words>268</Words>
  <Characters>1736</Characters>
  <Application>Microsoft Office Word</Application>
  <DocSecurity>0</DocSecurity>
  <Lines>57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Kaliste Eila</dc:creator>
  <cp:keywords/>
  <dc:description/>
  <cp:lastModifiedBy>Räsänen Tuula T (AVI)</cp:lastModifiedBy>
  <cp:revision>2</cp:revision>
  <cp:lastPrinted>2021-09-21T12:16:00Z</cp:lastPrinted>
  <dcterms:created xsi:type="dcterms:W3CDTF">2022-03-31T06:52:00Z</dcterms:created>
  <dcterms:modified xsi:type="dcterms:W3CDTF">2022-03-31T06:52:00Z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